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D03" w:rsidRDefault="00625F26" w:rsidP="00C67D03">
      <w:pPr>
        <w:pStyle w:val="Header"/>
        <w:jc w:val="center"/>
        <w:rPr>
          <w:rFonts w:ascii="Arial Bold" w:hAnsi="Arial Bold" w:cs="Arial"/>
          <w:b/>
          <w:color w:val="000080"/>
          <w:sz w:val="40"/>
          <w:szCs w:val="40"/>
        </w:rPr>
      </w:pPr>
      <w:r>
        <w:rPr>
          <w:rFonts w:cs="Arial"/>
          <w:noProof/>
          <w:color w:val="FF0000"/>
          <w:szCs w:val="24"/>
        </w:rPr>
        <w:drawing>
          <wp:inline distT="0" distB="0" distL="0" distR="0" wp14:anchorId="7F0C9C8F" wp14:editId="21DF1C2D">
            <wp:extent cx="3124835" cy="10337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835" cy="1033780"/>
                    </a:xfrm>
                    <a:prstGeom prst="rect">
                      <a:avLst/>
                    </a:prstGeom>
                    <a:noFill/>
                    <a:ln>
                      <a:noFill/>
                    </a:ln>
                  </pic:spPr>
                </pic:pic>
              </a:graphicData>
            </a:graphic>
          </wp:inline>
        </w:drawing>
      </w:r>
    </w:p>
    <w:p w:rsidR="00625F26" w:rsidRDefault="00625F26" w:rsidP="00625F26">
      <w:pPr>
        <w:pStyle w:val="Header"/>
        <w:jc w:val="center"/>
        <w:rPr>
          <w:rFonts w:ascii="Arial Bold" w:hAnsi="Arial Bold" w:cs="Arial"/>
          <w:color w:val="000080"/>
          <w:szCs w:val="24"/>
        </w:rPr>
      </w:pPr>
    </w:p>
    <w:p w:rsidR="0036463B" w:rsidRDefault="0036463B" w:rsidP="00625F26">
      <w:pPr>
        <w:pStyle w:val="Header"/>
        <w:jc w:val="center"/>
        <w:rPr>
          <w:rFonts w:ascii="Arial Bold" w:hAnsi="Arial Bold" w:cs="Arial"/>
          <w:color w:val="000080"/>
          <w:szCs w:val="24"/>
        </w:rPr>
      </w:pPr>
    </w:p>
    <w:p w:rsidR="0036463B" w:rsidRPr="00DB7B5A" w:rsidRDefault="0036463B" w:rsidP="00625F26">
      <w:pPr>
        <w:pStyle w:val="Header"/>
        <w:jc w:val="center"/>
        <w:rPr>
          <w:rFonts w:ascii="Arial Bold" w:hAnsi="Arial Bold" w:cs="Arial"/>
          <w:color w:val="000080"/>
          <w:szCs w:val="24"/>
        </w:rPr>
      </w:pPr>
    </w:p>
    <w:p w:rsidR="00625F26" w:rsidRDefault="00625F26" w:rsidP="00625F26">
      <w:pPr>
        <w:pStyle w:val="Header"/>
        <w:jc w:val="center"/>
        <w:rPr>
          <w:rFonts w:cs="Arial"/>
          <w:b/>
          <w:color w:val="000080"/>
          <w:szCs w:val="24"/>
        </w:rPr>
      </w:pPr>
    </w:p>
    <w:p w:rsidR="0036463B" w:rsidRDefault="0036463B" w:rsidP="00625F26">
      <w:pPr>
        <w:pStyle w:val="Header"/>
        <w:jc w:val="center"/>
        <w:rPr>
          <w:rFonts w:cs="Arial"/>
          <w:b/>
          <w:color w:val="000080"/>
          <w:szCs w:val="24"/>
        </w:rPr>
      </w:pPr>
    </w:p>
    <w:p w:rsidR="0036463B" w:rsidRDefault="0036463B" w:rsidP="00625F26">
      <w:pPr>
        <w:pStyle w:val="Header"/>
        <w:jc w:val="center"/>
        <w:rPr>
          <w:rFonts w:cs="Arial"/>
          <w:b/>
          <w:color w:val="000080"/>
          <w:szCs w:val="24"/>
        </w:rPr>
      </w:pPr>
    </w:p>
    <w:p w:rsidR="0036463B" w:rsidRPr="001C2C47" w:rsidRDefault="0036463B" w:rsidP="0036463B">
      <w:pPr>
        <w:pStyle w:val="Header"/>
        <w:jc w:val="center"/>
        <w:rPr>
          <w:rFonts w:cs="Arial"/>
          <w:b/>
          <w:color w:val="000080"/>
          <w:sz w:val="28"/>
          <w:szCs w:val="28"/>
        </w:rPr>
      </w:pPr>
      <w:r w:rsidRPr="001C2C47">
        <w:rPr>
          <w:rFonts w:cs="Arial"/>
          <w:b/>
          <w:color w:val="000080"/>
          <w:sz w:val="28"/>
          <w:szCs w:val="28"/>
        </w:rPr>
        <w:t>Simplified Procurement Process for</w:t>
      </w:r>
    </w:p>
    <w:p w:rsidR="0036463B" w:rsidRDefault="0036463B" w:rsidP="0036463B">
      <w:pPr>
        <w:pStyle w:val="Header"/>
        <w:jc w:val="center"/>
        <w:rPr>
          <w:rFonts w:cs="Arial"/>
          <w:b/>
          <w:color w:val="000080"/>
          <w:sz w:val="28"/>
          <w:szCs w:val="28"/>
        </w:rPr>
      </w:pPr>
      <w:r w:rsidRPr="001C2C47">
        <w:rPr>
          <w:rFonts w:cs="Arial"/>
          <w:b/>
          <w:color w:val="000080"/>
          <w:sz w:val="28"/>
          <w:szCs w:val="28"/>
        </w:rPr>
        <w:t xml:space="preserve">a Construction Works Contract which has a value </w:t>
      </w:r>
    </w:p>
    <w:p w:rsidR="0036463B" w:rsidRPr="001C2C47" w:rsidRDefault="0036463B" w:rsidP="0036463B">
      <w:pPr>
        <w:pStyle w:val="Header"/>
        <w:jc w:val="center"/>
        <w:rPr>
          <w:rFonts w:cs="Arial"/>
          <w:b/>
          <w:color w:val="000080"/>
          <w:sz w:val="28"/>
          <w:szCs w:val="28"/>
        </w:rPr>
      </w:pPr>
      <w:r w:rsidRPr="001C2C47">
        <w:rPr>
          <w:rFonts w:cs="Arial"/>
          <w:b/>
          <w:color w:val="000080"/>
          <w:sz w:val="28"/>
          <w:szCs w:val="28"/>
        </w:rPr>
        <w:t>below the EU Threshold</w:t>
      </w:r>
    </w:p>
    <w:p w:rsidR="00625F26" w:rsidRPr="00DB7B5A" w:rsidRDefault="00625F26" w:rsidP="00625F26">
      <w:pPr>
        <w:pStyle w:val="Header"/>
        <w:jc w:val="center"/>
        <w:rPr>
          <w:rFonts w:cs="Arial"/>
          <w:b/>
          <w:caps/>
          <w:color w:val="000080"/>
          <w:szCs w:val="24"/>
        </w:rPr>
      </w:pPr>
    </w:p>
    <w:p w:rsidR="00625F26" w:rsidRPr="00DB7B5A" w:rsidRDefault="00625F26" w:rsidP="00625F26">
      <w:pPr>
        <w:pStyle w:val="Header"/>
        <w:jc w:val="center"/>
        <w:rPr>
          <w:rFonts w:cs="Arial"/>
          <w:b/>
          <w:caps/>
          <w:color w:val="000080"/>
          <w:szCs w:val="24"/>
        </w:rPr>
      </w:pPr>
    </w:p>
    <w:p w:rsidR="00625F26" w:rsidRPr="00DB7B5A" w:rsidRDefault="00625F26" w:rsidP="00625F26">
      <w:pPr>
        <w:pStyle w:val="Header"/>
        <w:jc w:val="center"/>
        <w:rPr>
          <w:rFonts w:cs="Arial"/>
          <w:b/>
          <w:caps/>
          <w:color w:val="000080"/>
          <w:szCs w:val="24"/>
        </w:rPr>
      </w:pPr>
    </w:p>
    <w:p w:rsidR="00625F26" w:rsidRPr="00DB7B5A" w:rsidRDefault="00625F26" w:rsidP="00625F26">
      <w:pPr>
        <w:pStyle w:val="Header"/>
        <w:jc w:val="center"/>
        <w:rPr>
          <w:rFonts w:cs="Arial"/>
          <w:b/>
          <w:color w:val="000080"/>
          <w:szCs w:val="24"/>
        </w:rPr>
      </w:pPr>
      <w:r w:rsidRPr="00DB7B5A">
        <w:rPr>
          <w:rFonts w:cs="Arial"/>
          <w:b/>
          <w:color w:val="000080"/>
          <w:szCs w:val="24"/>
        </w:rPr>
        <w:t>Memorandum of Information</w:t>
      </w:r>
    </w:p>
    <w:p w:rsidR="00625F26" w:rsidRPr="00DB7B5A" w:rsidRDefault="00625F26" w:rsidP="00625F26">
      <w:pPr>
        <w:pStyle w:val="Header"/>
        <w:jc w:val="center"/>
        <w:rPr>
          <w:rFonts w:cs="Arial"/>
          <w:b/>
          <w:caps/>
          <w:color w:val="000080"/>
          <w:szCs w:val="24"/>
        </w:rPr>
      </w:pPr>
    </w:p>
    <w:p w:rsidR="00625F26" w:rsidRPr="00DB7B5A" w:rsidRDefault="00625F26" w:rsidP="00625F26">
      <w:pPr>
        <w:pStyle w:val="Header"/>
        <w:jc w:val="center"/>
        <w:rPr>
          <w:rFonts w:cs="Arial"/>
          <w:b/>
          <w:caps/>
          <w:color w:val="000080"/>
          <w:szCs w:val="24"/>
        </w:rPr>
      </w:pPr>
    </w:p>
    <w:p w:rsidR="00C67D03" w:rsidRPr="00625F26" w:rsidRDefault="00C67D03" w:rsidP="006D2C9E">
      <w:pPr>
        <w:pStyle w:val="Header"/>
        <w:jc w:val="center"/>
        <w:rPr>
          <w:rFonts w:ascii="Arial Bold" w:hAnsi="Arial Bold" w:cs="Arial"/>
          <w:color w:val="000080"/>
          <w:szCs w:val="24"/>
        </w:rPr>
      </w:pPr>
      <w:r w:rsidRPr="00625F26">
        <w:rPr>
          <w:rFonts w:ascii="Arial Bold" w:hAnsi="Arial Bold" w:cs="Arial"/>
          <w:color w:val="000080"/>
          <w:szCs w:val="24"/>
        </w:rPr>
        <w:t>MoI-PART B: SCHEDULE OF CONTRACT</w:t>
      </w:r>
      <w:r w:rsidR="003E6FB9" w:rsidRPr="00625F26">
        <w:rPr>
          <w:rFonts w:ascii="Arial Bold" w:hAnsi="Arial Bold" w:cs="Arial"/>
          <w:color w:val="000080"/>
          <w:szCs w:val="24"/>
        </w:rPr>
        <w:t xml:space="preserve"> </w:t>
      </w:r>
      <w:r w:rsidRPr="00625F26">
        <w:rPr>
          <w:rFonts w:ascii="Arial Bold" w:hAnsi="Arial Bold" w:cs="Arial"/>
          <w:color w:val="000080"/>
          <w:szCs w:val="24"/>
        </w:rPr>
        <w:t>SPECIFIC INFORMATION</w:t>
      </w:r>
    </w:p>
    <w:p w:rsidR="008E6C23" w:rsidRPr="00D95B4C" w:rsidRDefault="008E6C23" w:rsidP="008E6C23">
      <w:pPr>
        <w:pStyle w:val="Header"/>
        <w:jc w:val="center"/>
        <w:rPr>
          <w:rFonts w:cs="Arial"/>
          <w:b/>
          <w:color w:val="000080"/>
          <w:sz w:val="16"/>
          <w:szCs w:val="16"/>
        </w:rPr>
      </w:pPr>
      <w:r w:rsidRPr="00D95B4C">
        <w:rPr>
          <w:rFonts w:cs="Arial"/>
          <w:b/>
          <w:color w:val="000080"/>
          <w:sz w:val="16"/>
          <w:szCs w:val="16"/>
        </w:rPr>
        <w:t>[Document a</w:t>
      </w:r>
      <w:r w:rsidRPr="00D95B4C">
        <w:rPr>
          <w:b/>
          <w:color w:val="000080"/>
          <w:sz w:val="16"/>
          <w:szCs w:val="16"/>
        </w:rPr>
        <w:t>dapted from CIFNI-PTG-Works (Simplified) Template Version: 1.3</w:t>
      </w:r>
      <w:r w:rsidRPr="00D95B4C">
        <w:rPr>
          <w:rFonts w:cs="Arial"/>
          <w:b/>
          <w:color w:val="000080"/>
          <w:sz w:val="16"/>
          <w:szCs w:val="16"/>
        </w:rPr>
        <w:t>]</w:t>
      </w:r>
    </w:p>
    <w:p w:rsidR="008E6C23" w:rsidRDefault="008E6C23" w:rsidP="008E6C23">
      <w:pPr>
        <w:pStyle w:val="Header"/>
        <w:jc w:val="center"/>
        <w:rPr>
          <w:rFonts w:ascii="Arial Bold" w:hAnsi="Arial Bold" w:cs="Arial"/>
          <w:color w:val="000080"/>
          <w:szCs w:val="24"/>
        </w:rPr>
      </w:pPr>
    </w:p>
    <w:p w:rsidR="0036463B" w:rsidRDefault="00C67D03" w:rsidP="003151FB">
      <w:pPr>
        <w:pStyle w:val="Header"/>
        <w:jc w:val="center"/>
        <w:rPr>
          <w:rFonts w:ascii="Arial Bold" w:hAnsi="Arial Bold" w:cs="Arial"/>
          <w:color w:val="000080"/>
          <w:szCs w:val="24"/>
        </w:rPr>
      </w:pPr>
      <w:r w:rsidRPr="00625F26">
        <w:rPr>
          <w:rFonts w:ascii="Arial Bold" w:hAnsi="Arial Bold" w:cs="Arial"/>
          <w:color w:val="000080"/>
          <w:szCs w:val="24"/>
        </w:rPr>
        <w:t>(To be read in conjunction with MoI</w:t>
      </w:r>
      <w:r w:rsidR="00393766" w:rsidRPr="00625F26">
        <w:rPr>
          <w:rFonts w:ascii="Arial Bold" w:hAnsi="Arial Bold" w:cs="Arial"/>
          <w:color w:val="000080"/>
          <w:szCs w:val="24"/>
        </w:rPr>
        <w:t xml:space="preserve">-PART </w:t>
      </w:r>
      <w:r w:rsidRPr="00625F26">
        <w:rPr>
          <w:rFonts w:ascii="Arial Bold" w:hAnsi="Arial Bold" w:cs="Arial"/>
          <w:color w:val="000080"/>
          <w:szCs w:val="24"/>
        </w:rPr>
        <w:t xml:space="preserve">A </w:t>
      </w:r>
      <w:r w:rsidR="00BC1A2D" w:rsidRPr="00625F26">
        <w:rPr>
          <w:rFonts w:ascii="Arial Bold" w:hAnsi="Arial Bold" w:cs="Arial"/>
          <w:color w:val="000080"/>
          <w:szCs w:val="24"/>
        </w:rPr>
        <w:t xml:space="preserve">- </w:t>
      </w:r>
      <w:r w:rsidRPr="00625F26">
        <w:rPr>
          <w:rFonts w:ascii="Arial Bold" w:hAnsi="Arial Bold" w:cs="Arial"/>
          <w:color w:val="000080"/>
          <w:szCs w:val="24"/>
        </w:rPr>
        <w:t xml:space="preserve">attached separately) </w:t>
      </w:r>
    </w:p>
    <w:p w:rsidR="0036463B" w:rsidRPr="003151FB" w:rsidRDefault="0036463B" w:rsidP="0036463B">
      <w:pPr>
        <w:pStyle w:val="Header"/>
        <w:jc w:val="center"/>
        <w:rPr>
          <w:rFonts w:cs="Arial"/>
          <w:b/>
          <w:color w:val="000080"/>
          <w:sz w:val="32"/>
          <w:szCs w:val="32"/>
        </w:rPr>
      </w:pPr>
    </w:p>
    <w:p w:rsidR="00510B3D" w:rsidRPr="00C872DF" w:rsidRDefault="00510B3D" w:rsidP="00510B3D">
      <w:pPr>
        <w:widowControl w:val="0"/>
        <w:tabs>
          <w:tab w:val="left" w:pos="7200"/>
        </w:tabs>
        <w:jc w:val="center"/>
        <w:rPr>
          <w:rFonts w:cs="Arial"/>
          <w:b/>
          <w:color w:val="000080"/>
          <w:sz w:val="32"/>
          <w:szCs w:val="32"/>
        </w:rPr>
      </w:pPr>
      <w:r>
        <w:rPr>
          <w:rFonts w:cs="Arial"/>
          <w:b/>
          <w:color w:val="000080"/>
          <w:sz w:val="32"/>
          <w:szCs w:val="32"/>
        </w:rPr>
        <w:t>PRN 376</w:t>
      </w:r>
    </w:p>
    <w:p w:rsidR="00510B3D" w:rsidRPr="00C872DF" w:rsidRDefault="00510B3D" w:rsidP="00510B3D">
      <w:pPr>
        <w:widowControl w:val="0"/>
        <w:tabs>
          <w:tab w:val="left" w:pos="7200"/>
        </w:tabs>
        <w:jc w:val="center"/>
        <w:rPr>
          <w:rFonts w:cs="Arial"/>
          <w:b/>
          <w:color w:val="000080"/>
          <w:sz w:val="32"/>
          <w:szCs w:val="32"/>
        </w:rPr>
      </w:pPr>
    </w:p>
    <w:p w:rsidR="00510B3D" w:rsidRPr="00C872DF" w:rsidRDefault="00510B3D" w:rsidP="00510B3D">
      <w:pPr>
        <w:widowControl w:val="0"/>
        <w:tabs>
          <w:tab w:val="left" w:pos="7200"/>
        </w:tabs>
        <w:jc w:val="center"/>
        <w:rPr>
          <w:rFonts w:cs="Arial"/>
          <w:b/>
          <w:color w:val="000080"/>
          <w:sz w:val="32"/>
          <w:szCs w:val="32"/>
        </w:rPr>
      </w:pPr>
      <w:r>
        <w:rPr>
          <w:rFonts w:cs="Arial"/>
          <w:b/>
          <w:color w:val="000080"/>
          <w:sz w:val="32"/>
          <w:szCs w:val="32"/>
        </w:rPr>
        <w:t>PF15-016</w:t>
      </w:r>
      <w:r w:rsidRPr="00C872DF">
        <w:rPr>
          <w:rFonts w:cs="Arial"/>
          <w:b/>
          <w:color w:val="000080"/>
          <w:sz w:val="32"/>
          <w:szCs w:val="32"/>
        </w:rPr>
        <w:t xml:space="preserve"> </w:t>
      </w:r>
      <w:r>
        <w:rPr>
          <w:rFonts w:cs="Arial"/>
          <w:b/>
          <w:color w:val="000080"/>
          <w:sz w:val="32"/>
          <w:szCs w:val="32"/>
        </w:rPr>
        <w:t>Whitehouse Court Phase 2</w:t>
      </w:r>
    </w:p>
    <w:p w:rsidR="00510B3D" w:rsidRPr="00C872DF" w:rsidRDefault="00510B3D" w:rsidP="00510B3D">
      <w:pPr>
        <w:widowControl w:val="0"/>
        <w:tabs>
          <w:tab w:val="left" w:pos="7200"/>
        </w:tabs>
        <w:jc w:val="center"/>
        <w:rPr>
          <w:rFonts w:cs="Arial"/>
          <w:b/>
          <w:color w:val="000080"/>
          <w:sz w:val="32"/>
          <w:szCs w:val="32"/>
        </w:rPr>
      </w:pPr>
    </w:p>
    <w:p w:rsidR="00510B3D" w:rsidRDefault="00510B3D" w:rsidP="00510B3D">
      <w:pPr>
        <w:widowControl w:val="0"/>
        <w:tabs>
          <w:tab w:val="left" w:pos="7200"/>
        </w:tabs>
        <w:jc w:val="center"/>
        <w:rPr>
          <w:rFonts w:cs="Arial"/>
          <w:b/>
          <w:color w:val="000080"/>
          <w:szCs w:val="24"/>
        </w:rPr>
      </w:pPr>
      <w:r w:rsidRPr="00C872DF">
        <w:rPr>
          <w:rFonts w:cs="Arial"/>
          <w:b/>
          <w:color w:val="000080"/>
          <w:sz w:val="32"/>
          <w:szCs w:val="32"/>
        </w:rPr>
        <w:t xml:space="preserve">OJEU Reference: </w:t>
      </w:r>
      <w:r>
        <w:rPr>
          <w:rFonts w:cs="Arial"/>
          <w:b/>
          <w:color w:val="000080"/>
          <w:sz w:val="32"/>
          <w:szCs w:val="32"/>
        </w:rPr>
        <w:t>2017/S 043-078011</w:t>
      </w:r>
    </w:p>
    <w:p w:rsidR="00A91ED3" w:rsidRDefault="00A91ED3" w:rsidP="00A91ED3">
      <w:pPr>
        <w:widowControl w:val="0"/>
        <w:tabs>
          <w:tab w:val="right" w:pos="9072"/>
        </w:tabs>
        <w:jc w:val="center"/>
        <w:rPr>
          <w:rFonts w:cs="Arial"/>
          <w:b/>
          <w:color w:val="000080"/>
          <w:sz w:val="32"/>
          <w:szCs w:val="32"/>
        </w:rPr>
      </w:pPr>
    </w:p>
    <w:p w:rsidR="00A91ED3" w:rsidRPr="009135BC" w:rsidRDefault="00A91ED3" w:rsidP="00A91ED3">
      <w:pPr>
        <w:widowControl w:val="0"/>
        <w:tabs>
          <w:tab w:val="right" w:pos="9072"/>
        </w:tabs>
        <w:jc w:val="center"/>
        <w:rPr>
          <w:rFonts w:cs="Arial"/>
          <w:b/>
          <w:color w:val="000080"/>
          <w:szCs w:val="24"/>
        </w:rPr>
      </w:pPr>
    </w:p>
    <w:p w:rsidR="00625F26" w:rsidRPr="00A35C1D" w:rsidRDefault="00625F26" w:rsidP="00625F26">
      <w:pPr>
        <w:widowControl w:val="0"/>
        <w:tabs>
          <w:tab w:val="right" w:pos="9072"/>
        </w:tabs>
        <w:jc w:val="center"/>
        <w:rPr>
          <w:rFonts w:cs="Arial"/>
          <w:b/>
          <w:color w:val="000080"/>
          <w:szCs w:val="24"/>
        </w:rPr>
      </w:pPr>
      <w:r w:rsidRPr="009135BC">
        <w:rPr>
          <w:rFonts w:cs="Arial"/>
          <w:b/>
          <w:color w:val="000080"/>
          <w:szCs w:val="24"/>
        </w:rPr>
        <w:t xml:space="preserve">Submission </w:t>
      </w:r>
      <w:r w:rsidRPr="00A35C1D">
        <w:rPr>
          <w:rFonts w:cs="Arial"/>
          <w:b/>
          <w:color w:val="000080"/>
          <w:szCs w:val="24"/>
        </w:rPr>
        <w:t xml:space="preserve">Deadline: </w:t>
      </w:r>
      <w:r w:rsidR="00E62EC6" w:rsidRPr="00A35C1D">
        <w:rPr>
          <w:rFonts w:cs="Arial"/>
          <w:b/>
          <w:color w:val="000080"/>
          <w:szCs w:val="24"/>
        </w:rPr>
        <w:t xml:space="preserve">12 noon on </w:t>
      </w:r>
      <w:r w:rsidR="007A723F">
        <w:rPr>
          <w:rFonts w:cs="Arial"/>
          <w:b/>
          <w:color w:val="000080"/>
          <w:szCs w:val="24"/>
        </w:rPr>
        <w:t>Wednesday 22</w:t>
      </w:r>
      <w:r w:rsidR="007A723F" w:rsidRPr="007A723F">
        <w:rPr>
          <w:rFonts w:cs="Arial"/>
          <w:b/>
          <w:color w:val="000080"/>
          <w:szCs w:val="24"/>
          <w:vertAlign w:val="superscript"/>
        </w:rPr>
        <w:t>nd</w:t>
      </w:r>
      <w:r w:rsidR="007A723F">
        <w:rPr>
          <w:rFonts w:cs="Arial"/>
          <w:b/>
          <w:color w:val="000080"/>
          <w:szCs w:val="24"/>
        </w:rPr>
        <w:t xml:space="preserve"> March </w:t>
      </w:r>
      <w:r w:rsidR="00E62EC6" w:rsidRPr="00A35C1D">
        <w:rPr>
          <w:rFonts w:cs="Arial"/>
          <w:b/>
          <w:color w:val="000080"/>
          <w:szCs w:val="24"/>
        </w:rPr>
        <w:t>2017</w:t>
      </w:r>
    </w:p>
    <w:p w:rsidR="00625F26" w:rsidRPr="009135BC" w:rsidRDefault="00625F26" w:rsidP="00625F26">
      <w:pPr>
        <w:widowControl w:val="0"/>
        <w:tabs>
          <w:tab w:val="right" w:pos="9072"/>
        </w:tabs>
        <w:jc w:val="center"/>
        <w:rPr>
          <w:rFonts w:cs="Arial"/>
          <w:b/>
          <w:color w:val="000080"/>
          <w:szCs w:val="24"/>
        </w:rPr>
      </w:pPr>
      <w:r w:rsidRPr="00A35C1D">
        <w:rPr>
          <w:rFonts w:cs="Arial"/>
          <w:b/>
          <w:color w:val="000080"/>
          <w:szCs w:val="24"/>
        </w:rPr>
        <w:t>or any such later date which may be set by Choice.</w:t>
      </w:r>
    </w:p>
    <w:p w:rsidR="00C67D03" w:rsidRDefault="00C67D03" w:rsidP="00C67D03">
      <w:pPr>
        <w:pStyle w:val="Header"/>
        <w:jc w:val="center"/>
        <w:rPr>
          <w:rFonts w:cs="Arial"/>
          <w:b/>
          <w:caps/>
          <w:color w:val="000080"/>
          <w:szCs w:val="24"/>
        </w:rPr>
      </w:pPr>
    </w:p>
    <w:p w:rsidR="00C67D03" w:rsidRDefault="00C67D03" w:rsidP="00C67D03">
      <w:pPr>
        <w:pStyle w:val="Header"/>
        <w:jc w:val="center"/>
        <w:rPr>
          <w:rFonts w:cs="Arial"/>
          <w:b/>
          <w:caps/>
          <w:color w:val="000080"/>
          <w:szCs w:val="24"/>
        </w:rPr>
      </w:pPr>
    </w:p>
    <w:p w:rsidR="0036463B" w:rsidRDefault="0036463B" w:rsidP="0036463B">
      <w:pPr>
        <w:widowControl w:val="0"/>
        <w:tabs>
          <w:tab w:val="left" w:pos="7200"/>
        </w:tabs>
        <w:jc w:val="center"/>
        <w:rPr>
          <w:rFonts w:cs="Arial"/>
          <w:b/>
          <w:color w:val="000080"/>
          <w:szCs w:val="24"/>
        </w:rPr>
      </w:pPr>
    </w:p>
    <w:p w:rsidR="0036463B" w:rsidRDefault="0036463B" w:rsidP="0036463B">
      <w:pPr>
        <w:widowControl w:val="0"/>
        <w:tabs>
          <w:tab w:val="left" w:pos="7200"/>
        </w:tabs>
        <w:jc w:val="center"/>
        <w:rPr>
          <w:rFonts w:cs="Arial"/>
          <w:b/>
          <w:color w:val="000080"/>
          <w:szCs w:val="24"/>
        </w:rPr>
      </w:pPr>
    </w:p>
    <w:p w:rsidR="0036463B" w:rsidRDefault="0036463B" w:rsidP="0036463B">
      <w:pPr>
        <w:widowControl w:val="0"/>
        <w:tabs>
          <w:tab w:val="left" w:pos="7200"/>
        </w:tabs>
        <w:jc w:val="center"/>
        <w:rPr>
          <w:rFonts w:cs="Arial"/>
          <w:b/>
          <w:color w:val="000080"/>
          <w:szCs w:val="24"/>
        </w:rPr>
      </w:pPr>
    </w:p>
    <w:p w:rsidR="0036463B" w:rsidRDefault="0036463B" w:rsidP="0036463B">
      <w:pPr>
        <w:widowControl w:val="0"/>
        <w:tabs>
          <w:tab w:val="left" w:pos="7200"/>
        </w:tabs>
        <w:jc w:val="center"/>
        <w:rPr>
          <w:rFonts w:cs="Arial"/>
          <w:b/>
          <w:color w:val="000080"/>
          <w:szCs w:val="24"/>
        </w:rPr>
      </w:pPr>
    </w:p>
    <w:p w:rsidR="0036463B" w:rsidRPr="009135BC" w:rsidRDefault="0036463B" w:rsidP="0036463B">
      <w:pPr>
        <w:widowControl w:val="0"/>
        <w:tabs>
          <w:tab w:val="left" w:pos="7200"/>
        </w:tabs>
        <w:jc w:val="center"/>
        <w:rPr>
          <w:rFonts w:cs="Arial"/>
          <w:b/>
          <w:color w:val="000080"/>
          <w:szCs w:val="24"/>
        </w:rPr>
      </w:pPr>
    </w:p>
    <w:p w:rsidR="0036463B" w:rsidRPr="009135BC" w:rsidRDefault="0036463B" w:rsidP="0036463B">
      <w:pPr>
        <w:tabs>
          <w:tab w:val="left" w:pos="0"/>
        </w:tabs>
        <w:jc w:val="center"/>
        <w:rPr>
          <w:rFonts w:cs="Arial"/>
          <w:b/>
          <w:color w:val="000080"/>
          <w:szCs w:val="24"/>
        </w:rPr>
      </w:pPr>
      <w:r w:rsidRPr="009135BC">
        <w:rPr>
          <w:rFonts w:cs="Arial"/>
          <w:b/>
          <w:color w:val="000080"/>
          <w:szCs w:val="24"/>
        </w:rPr>
        <w:t>Choice Housing Ireland Limited</w:t>
      </w:r>
    </w:p>
    <w:p w:rsidR="0036463B" w:rsidRPr="009135BC" w:rsidRDefault="0036463B" w:rsidP="0036463B">
      <w:pPr>
        <w:tabs>
          <w:tab w:val="left" w:pos="0"/>
        </w:tabs>
        <w:jc w:val="center"/>
        <w:rPr>
          <w:rFonts w:cs="Arial"/>
          <w:b/>
          <w:color w:val="000080"/>
          <w:szCs w:val="24"/>
        </w:rPr>
      </w:pPr>
      <w:r w:rsidRPr="009135BC">
        <w:rPr>
          <w:rFonts w:cs="Arial"/>
          <w:b/>
          <w:color w:val="000080"/>
          <w:szCs w:val="24"/>
        </w:rPr>
        <w:t xml:space="preserve">Leslie Morrell House </w:t>
      </w:r>
    </w:p>
    <w:p w:rsidR="0036463B" w:rsidRPr="009135BC" w:rsidRDefault="0036463B" w:rsidP="0036463B">
      <w:pPr>
        <w:tabs>
          <w:tab w:val="left" w:pos="0"/>
        </w:tabs>
        <w:jc w:val="center"/>
        <w:rPr>
          <w:rFonts w:cs="Arial"/>
          <w:b/>
          <w:color w:val="000080"/>
          <w:szCs w:val="24"/>
        </w:rPr>
      </w:pPr>
      <w:r w:rsidRPr="009135BC">
        <w:rPr>
          <w:rFonts w:cs="Arial"/>
          <w:b/>
          <w:color w:val="000080"/>
          <w:szCs w:val="24"/>
        </w:rPr>
        <w:t xml:space="preserve">37 – 41 May Street </w:t>
      </w:r>
    </w:p>
    <w:p w:rsidR="0036463B" w:rsidRPr="009135BC" w:rsidRDefault="0036463B" w:rsidP="0036463B">
      <w:pPr>
        <w:tabs>
          <w:tab w:val="left" w:pos="0"/>
        </w:tabs>
        <w:jc w:val="center"/>
        <w:rPr>
          <w:rFonts w:cs="Arial"/>
          <w:b/>
          <w:color w:val="000080"/>
          <w:szCs w:val="24"/>
        </w:rPr>
      </w:pPr>
      <w:r w:rsidRPr="009135BC">
        <w:rPr>
          <w:rFonts w:cs="Arial"/>
          <w:b/>
          <w:color w:val="000080"/>
          <w:szCs w:val="24"/>
        </w:rPr>
        <w:t>Belfast</w:t>
      </w:r>
    </w:p>
    <w:p w:rsidR="00AE20DA" w:rsidRDefault="0036463B" w:rsidP="0036463B">
      <w:pPr>
        <w:tabs>
          <w:tab w:val="left" w:pos="0"/>
        </w:tabs>
        <w:jc w:val="center"/>
        <w:rPr>
          <w:rFonts w:cs="Arial"/>
          <w:b/>
          <w:color w:val="000080"/>
          <w:szCs w:val="24"/>
        </w:rPr>
        <w:sectPr w:rsidR="00AE20DA" w:rsidSect="00F569A9">
          <w:headerReference w:type="default" r:id="rId10"/>
          <w:footerReference w:type="default" r:id="rId11"/>
          <w:footerReference w:type="first" r:id="rId12"/>
          <w:pgSz w:w="11906" w:h="16838" w:code="9"/>
          <w:pgMar w:top="1276" w:right="1134" w:bottom="851" w:left="1134" w:header="720" w:footer="463" w:gutter="0"/>
          <w:cols w:space="720"/>
          <w:noEndnote/>
          <w:titlePg/>
          <w:docGrid w:linePitch="326"/>
        </w:sectPr>
      </w:pPr>
      <w:r w:rsidRPr="009135BC">
        <w:rPr>
          <w:rFonts w:cs="Arial"/>
          <w:b/>
          <w:color w:val="000080"/>
          <w:szCs w:val="24"/>
        </w:rPr>
        <w:t>BT1 4DN</w:t>
      </w:r>
    </w:p>
    <w:p w:rsidR="0036463B" w:rsidRPr="009135BC" w:rsidRDefault="0036463B" w:rsidP="0036463B">
      <w:pPr>
        <w:tabs>
          <w:tab w:val="left" w:pos="0"/>
        </w:tabs>
        <w:jc w:val="center"/>
        <w:rPr>
          <w:rFonts w:cs="Arial"/>
          <w:b/>
          <w:color w:val="000080"/>
          <w:szCs w:val="24"/>
        </w:rPr>
      </w:pPr>
    </w:p>
    <w:p w:rsidR="0036463B" w:rsidRPr="001246F6" w:rsidRDefault="0036463B" w:rsidP="0036463B">
      <w:pPr>
        <w:widowControl w:val="0"/>
        <w:tabs>
          <w:tab w:val="left" w:pos="7200"/>
        </w:tabs>
        <w:jc w:val="center"/>
        <w:rPr>
          <w:rFonts w:cs="Arial"/>
          <w:b/>
          <w:color w:val="000080"/>
          <w:szCs w:val="24"/>
        </w:rPr>
      </w:pPr>
    </w:p>
    <w:p w:rsidR="00C67D03" w:rsidRDefault="00C67D03" w:rsidP="0055299B">
      <w:pPr>
        <w:jc w:val="left"/>
      </w:pPr>
      <w:r>
        <w:t>This Memorandum of Information (MoI) consists of two parts:</w:t>
      </w:r>
    </w:p>
    <w:p w:rsidR="00C67D03" w:rsidRDefault="00C67D03" w:rsidP="00C67D03"/>
    <w:p w:rsidR="0036463B" w:rsidRPr="0036463B" w:rsidRDefault="0036463B" w:rsidP="0036463B">
      <w:pPr>
        <w:ind w:left="1560" w:hanging="1560"/>
      </w:pPr>
      <w:r w:rsidRPr="0036463B">
        <w:t xml:space="preserve">MoI-Part A: </w:t>
      </w:r>
      <w:r w:rsidRPr="0036463B">
        <w:tab/>
        <w:t>Generic Information &amp; Guidance (this document)</w:t>
      </w:r>
    </w:p>
    <w:p w:rsidR="0036463B" w:rsidRDefault="0036463B" w:rsidP="0036463B">
      <w:pPr>
        <w:ind w:left="1560"/>
      </w:pPr>
      <w:r w:rsidRPr="00EF1BAA">
        <w:t>This document does not contain contract specific information. It is a</w:t>
      </w:r>
      <w:r>
        <w:t xml:space="preserve"> </w:t>
      </w:r>
      <w:r w:rsidRPr="00EF1BAA">
        <w:t xml:space="preserve">standard generic document which sets out information and guidance applicable to the procurement </w:t>
      </w:r>
      <w:r>
        <w:t xml:space="preserve">for competitions which are not subject to the Public Contracts Regulations. </w:t>
      </w:r>
    </w:p>
    <w:p w:rsidR="0036463B" w:rsidRDefault="0036463B" w:rsidP="0036463B">
      <w:pPr>
        <w:ind w:left="1276" w:hanging="1276"/>
      </w:pPr>
    </w:p>
    <w:p w:rsidR="0036463B" w:rsidRPr="0036463B" w:rsidRDefault="0036463B" w:rsidP="0036463B">
      <w:pPr>
        <w:ind w:left="1560" w:hanging="1560"/>
        <w:rPr>
          <w:b/>
        </w:rPr>
      </w:pPr>
      <w:r w:rsidRPr="0036463B">
        <w:rPr>
          <w:b/>
        </w:rPr>
        <w:t>MoI-Part B:</w:t>
      </w:r>
      <w:r w:rsidRPr="0036463B">
        <w:rPr>
          <w:b/>
        </w:rPr>
        <w:tab/>
        <w:t>Schedule of Contract Specific Information</w:t>
      </w:r>
    </w:p>
    <w:p w:rsidR="0036463B" w:rsidRDefault="0036463B" w:rsidP="0036463B">
      <w:pPr>
        <w:ind w:left="1560"/>
      </w:pPr>
      <w:r>
        <w:t>This is a s</w:t>
      </w:r>
      <w:r w:rsidRPr="008A546A">
        <w:t xml:space="preserve">eparate </w:t>
      </w:r>
      <w:r>
        <w:t>d</w:t>
      </w:r>
      <w:r w:rsidRPr="008A546A">
        <w:t>ocument</w:t>
      </w:r>
      <w:r>
        <w:t xml:space="preserve"> that contains information that is specific to this particular </w:t>
      </w:r>
      <w:r w:rsidRPr="005C15C0">
        <w:t>construction works procurement competition.</w:t>
      </w:r>
    </w:p>
    <w:p w:rsidR="00C67D03" w:rsidRDefault="00C67D03" w:rsidP="00C67D03">
      <w:pPr>
        <w:rPr>
          <w:b/>
          <w:caps/>
        </w:rPr>
      </w:pPr>
    </w:p>
    <w:p w:rsidR="00C67D03" w:rsidRDefault="00C67D03" w:rsidP="00C67D03">
      <w:pPr>
        <w:rPr>
          <w:b/>
          <w:caps/>
          <w:sz w:val="22"/>
        </w:rPr>
      </w:pPr>
    </w:p>
    <w:p w:rsidR="00C67D03" w:rsidRDefault="00C67D03" w:rsidP="00C67D03">
      <w:pPr>
        <w:pStyle w:val="Heading4"/>
        <w:tabs>
          <w:tab w:val="decimal" w:pos="-1276"/>
        </w:tabs>
        <w:ind w:left="2880" w:right="-852" w:firstLine="720"/>
        <w:jc w:val="left"/>
        <w:rPr>
          <w:sz w:val="22"/>
        </w:rPr>
      </w:pPr>
    </w:p>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 w:rsidR="00C67D03" w:rsidRPr="00807C8B" w:rsidRDefault="00C67D03" w:rsidP="00C67D03">
      <w:pPr>
        <w:tabs>
          <w:tab w:val="left" w:pos="3145"/>
        </w:tabs>
      </w:pPr>
    </w:p>
    <w:p w:rsidR="00C67D03" w:rsidRPr="00807C8B" w:rsidRDefault="00C67D03" w:rsidP="00C67D03"/>
    <w:p w:rsidR="002C383A" w:rsidRDefault="002C383A" w:rsidP="000A2E8A">
      <w:pPr>
        <w:pStyle w:val="Heading4"/>
        <w:tabs>
          <w:tab w:val="decimal" w:pos="-1276"/>
        </w:tabs>
        <w:ind w:right="-852"/>
        <w:jc w:val="left"/>
        <w:rPr>
          <w:b/>
          <w:sz w:val="28"/>
          <w:szCs w:val="28"/>
        </w:rPr>
        <w:sectPr w:rsidR="002C383A" w:rsidSect="00F569A9">
          <w:pgSz w:w="11906" w:h="16838" w:code="9"/>
          <w:pgMar w:top="1276" w:right="1134" w:bottom="851" w:left="1134" w:header="720" w:footer="463" w:gutter="0"/>
          <w:cols w:space="720"/>
          <w:noEndnote/>
          <w:titlePg/>
          <w:docGrid w:linePitch="326"/>
        </w:sectPr>
      </w:pPr>
    </w:p>
    <w:p w:rsidR="00C67D03" w:rsidRDefault="00C67D03" w:rsidP="000A2E8A">
      <w:pPr>
        <w:pStyle w:val="Heading4"/>
        <w:tabs>
          <w:tab w:val="decimal" w:pos="-1276"/>
        </w:tabs>
        <w:ind w:right="-852"/>
        <w:jc w:val="left"/>
        <w:rPr>
          <w:b/>
          <w:sz w:val="22"/>
        </w:rPr>
      </w:pPr>
      <w:r w:rsidRPr="00A5614B">
        <w:rPr>
          <w:b/>
          <w:sz w:val="28"/>
          <w:szCs w:val="28"/>
        </w:rPr>
        <w:t xml:space="preserve">CONTENTS </w:t>
      </w:r>
    </w:p>
    <w:p w:rsidR="00C67D03" w:rsidRPr="009303CB" w:rsidRDefault="00C67D03" w:rsidP="00C67D03"/>
    <w:p w:rsidR="0022116D" w:rsidRDefault="00355456">
      <w:pPr>
        <w:pStyle w:val="TOC1"/>
        <w:rPr>
          <w:rFonts w:asciiTheme="minorHAnsi" w:eastAsiaTheme="minorEastAsia" w:hAnsiTheme="minorHAnsi" w:cstheme="minorBidi"/>
          <w:b w:val="0"/>
          <w:caps w:val="0"/>
          <w:sz w:val="22"/>
          <w:szCs w:val="22"/>
        </w:rPr>
      </w:pPr>
      <w:r>
        <w:fldChar w:fldCharType="begin"/>
      </w:r>
      <w:r w:rsidR="00013B5F">
        <w:instrText xml:space="preserve"> TOC \o "1-3" \t "Heading 2 - instructions,2,Heading 2 - Clarifications,2,Heading 2 - Revisions,2,Heading 21,2" </w:instrText>
      </w:r>
      <w:r>
        <w:fldChar w:fldCharType="separate"/>
      </w:r>
      <w:r w:rsidR="0022116D">
        <w:t>7</w:t>
      </w:r>
      <w:r w:rsidR="0022116D">
        <w:rPr>
          <w:rFonts w:asciiTheme="minorHAnsi" w:eastAsiaTheme="minorEastAsia" w:hAnsiTheme="minorHAnsi" w:cstheme="minorBidi"/>
          <w:b w:val="0"/>
          <w:caps w:val="0"/>
          <w:sz w:val="22"/>
          <w:szCs w:val="22"/>
        </w:rPr>
        <w:tab/>
      </w:r>
      <w:r w:rsidR="0022116D">
        <w:t>Competition Details</w:t>
      </w:r>
      <w:r w:rsidR="0022116D">
        <w:tab/>
      </w:r>
      <w:r w:rsidR="0022116D">
        <w:fldChar w:fldCharType="begin"/>
      </w:r>
      <w:r w:rsidR="0022116D">
        <w:instrText xml:space="preserve"> PAGEREF _Toc455580358 \h </w:instrText>
      </w:r>
      <w:r w:rsidR="0022116D">
        <w:fldChar w:fldCharType="separate"/>
      </w:r>
      <w:r w:rsidR="0027377C">
        <w:t>4</w:t>
      </w:r>
      <w:r w:rsidR="0022116D">
        <w:fldChar w:fldCharType="end"/>
      </w:r>
    </w:p>
    <w:p w:rsidR="0022116D" w:rsidRDefault="0022116D">
      <w:pPr>
        <w:pStyle w:val="TOC2"/>
        <w:rPr>
          <w:rFonts w:asciiTheme="minorHAnsi" w:eastAsiaTheme="minorEastAsia" w:hAnsiTheme="minorHAnsi" w:cstheme="minorBidi"/>
          <w:caps w:val="0"/>
          <w:color w:val="auto"/>
          <w:szCs w:val="22"/>
        </w:rPr>
      </w:pPr>
      <w:r>
        <w:t>7.1</w:t>
      </w:r>
      <w:r>
        <w:rPr>
          <w:rFonts w:asciiTheme="minorHAnsi" w:eastAsiaTheme="minorEastAsia" w:hAnsiTheme="minorHAnsi" w:cstheme="minorBidi"/>
          <w:caps w:val="0"/>
          <w:color w:val="auto"/>
          <w:szCs w:val="22"/>
        </w:rPr>
        <w:tab/>
      </w:r>
      <w:r>
        <w:t>name of Employer and cope</w:t>
      </w:r>
      <w:r>
        <w:tab/>
      </w:r>
      <w:r>
        <w:fldChar w:fldCharType="begin"/>
      </w:r>
      <w:r>
        <w:instrText xml:space="preserve"> PAGEREF _Toc455580359 \h </w:instrText>
      </w:r>
      <w:r>
        <w:fldChar w:fldCharType="separate"/>
      </w:r>
      <w:r w:rsidR="0027377C">
        <w:t>4</w:t>
      </w:r>
      <w:r>
        <w:fldChar w:fldCharType="end"/>
      </w:r>
    </w:p>
    <w:p w:rsidR="0022116D" w:rsidRDefault="0022116D">
      <w:pPr>
        <w:pStyle w:val="TOC2"/>
        <w:rPr>
          <w:rFonts w:asciiTheme="minorHAnsi" w:eastAsiaTheme="minorEastAsia" w:hAnsiTheme="minorHAnsi" w:cstheme="minorBidi"/>
          <w:caps w:val="0"/>
          <w:color w:val="auto"/>
          <w:szCs w:val="22"/>
        </w:rPr>
      </w:pPr>
      <w:r>
        <w:t>7.2</w:t>
      </w:r>
      <w:r>
        <w:rPr>
          <w:rFonts w:asciiTheme="minorHAnsi" w:eastAsiaTheme="minorEastAsia" w:hAnsiTheme="minorHAnsi" w:cstheme="minorBidi"/>
          <w:caps w:val="0"/>
          <w:color w:val="auto"/>
          <w:szCs w:val="22"/>
        </w:rPr>
        <w:tab/>
      </w:r>
      <w:r>
        <w:t>Description of the Contract</w:t>
      </w:r>
      <w:r>
        <w:tab/>
      </w:r>
      <w:r>
        <w:fldChar w:fldCharType="begin"/>
      </w:r>
      <w:r>
        <w:instrText xml:space="preserve"> PAGEREF _Toc455580360 \h </w:instrText>
      </w:r>
      <w:r>
        <w:fldChar w:fldCharType="separate"/>
      </w:r>
      <w:r w:rsidR="0027377C">
        <w:t>4</w:t>
      </w:r>
      <w:r>
        <w:fldChar w:fldCharType="end"/>
      </w:r>
    </w:p>
    <w:p w:rsidR="0022116D" w:rsidRDefault="0022116D">
      <w:pPr>
        <w:pStyle w:val="TOC2"/>
        <w:rPr>
          <w:rFonts w:asciiTheme="minorHAnsi" w:eastAsiaTheme="minorEastAsia" w:hAnsiTheme="minorHAnsi" w:cstheme="minorBidi"/>
          <w:caps w:val="0"/>
          <w:color w:val="auto"/>
          <w:szCs w:val="22"/>
        </w:rPr>
      </w:pPr>
      <w:r>
        <w:t>7.3</w:t>
      </w:r>
      <w:r>
        <w:rPr>
          <w:rFonts w:asciiTheme="minorHAnsi" w:eastAsiaTheme="minorEastAsia" w:hAnsiTheme="minorHAnsi" w:cstheme="minorBidi"/>
          <w:caps w:val="0"/>
          <w:color w:val="auto"/>
          <w:szCs w:val="22"/>
        </w:rPr>
        <w:tab/>
      </w:r>
      <w:r>
        <w:t>estimated value</w:t>
      </w:r>
      <w:r>
        <w:tab/>
      </w:r>
      <w:r>
        <w:fldChar w:fldCharType="begin"/>
      </w:r>
      <w:r>
        <w:instrText xml:space="preserve"> PAGEREF _Toc455580361 \h </w:instrText>
      </w:r>
      <w:r>
        <w:fldChar w:fldCharType="separate"/>
      </w:r>
      <w:r w:rsidR="0027377C">
        <w:t>5</w:t>
      </w:r>
      <w:r>
        <w:fldChar w:fldCharType="end"/>
      </w:r>
    </w:p>
    <w:p w:rsidR="0022116D" w:rsidRDefault="0022116D">
      <w:pPr>
        <w:pStyle w:val="TOC2"/>
        <w:rPr>
          <w:rFonts w:asciiTheme="minorHAnsi" w:eastAsiaTheme="minorEastAsia" w:hAnsiTheme="minorHAnsi" w:cstheme="minorBidi"/>
          <w:caps w:val="0"/>
          <w:color w:val="auto"/>
          <w:szCs w:val="22"/>
        </w:rPr>
      </w:pPr>
      <w:r>
        <w:t>7.4</w:t>
      </w:r>
      <w:r>
        <w:rPr>
          <w:rFonts w:asciiTheme="minorHAnsi" w:eastAsiaTheme="minorEastAsia" w:hAnsiTheme="minorHAnsi" w:cstheme="minorBidi"/>
          <w:caps w:val="0"/>
          <w:color w:val="auto"/>
          <w:szCs w:val="22"/>
        </w:rPr>
        <w:tab/>
      </w:r>
      <w:r>
        <w:t>form of contract</w:t>
      </w:r>
      <w:r>
        <w:tab/>
      </w:r>
      <w:r>
        <w:fldChar w:fldCharType="begin"/>
      </w:r>
      <w:r>
        <w:instrText xml:space="preserve"> PAGEREF _Toc455580362 \h </w:instrText>
      </w:r>
      <w:r>
        <w:fldChar w:fldCharType="separate"/>
      </w:r>
      <w:r w:rsidR="0027377C">
        <w:t>5</w:t>
      </w:r>
      <w:r>
        <w:fldChar w:fldCharType="end"/>
      </w:r>
    </w:p>
    <w:p w:rsidR="0022116D" w:rsidRDefault="0022116D">
      <w:pPr>
        <w:pStyle w:val="TOC2"/>
        <w:rPr>
          <w:rFonts w:asciiTheme="minorHAnsi" w:eastAsiaTheme="minorEastAsia" w:hAnsiTheme="minorHAnsi" w:cstheme="minorBidi"/>
          <w:caps w:val="0"/>
          <w:color w:val="auto"/>
          <w:szCs w:val="22"/>
        </w:rPr>
      </w:pPr>
      <w:r>
        <w:t>7.5</w:t>
      </w:r>
      <w:r>
        <w:rPr>
          <w:rFonts w:asciiTheme="minorHAnsi" w:eastAsiaTheme="minorEastAsia" w:hAnsiTheme="minorHAnsi" w:cstheme="minorBidi"/>
          <w:caps w:val="0"/>
          <w:color w:val="auto"/>
          <w:szCs w:val="22"/>
        </w:rPr>
        <w:tab/>
      </w:r>
      <w:r>
        <w:t>Timetable and tender stage details</w:t>
      </w:r>
      <w:r>
        <w:tab/>
      </w:r>
      <w:r>
        <w:fldChar w:fldCharType="begin"/>
      </w:r>
      <w:r>
        <w:instrText xml:space="preserve"> PAGEREF _Toc455580363 \h </w:instrText>
      </w:r>
      <w:r>
        <w:fldChar w:fldCharType="separate"/>
      </w:r>
      <w:r w:rsidR="0027377C">
        <w:t>5</w:t>
      </w:r>
      <w:r>
        <w:fldChar w:fldCharType="end"/>
      </w:r>
    </w:p>
    <w:p w:rsidR="0022116D" w:rsidRDefault="0022116D">
      <w:pPr>
        <w:pStyle w:val="TOC3"/>
        <w:framePr w:wrap="around"/>
        <w:rPr>
          <w:rFonts w:asciiTheme="minorHAnsi" w:eastAsiaTheme="minorEastAsia" w:hAnsiTheme="minorHAnsi" w:cstheme="minorBidi"/>
          <w:caps w:val="0"/>
          <w:sz w:val="22"/>
          <w:szCs w:val="22"/>
        </w:rPr>
      </w:pPr>
      <w:r>
        <w:t>7.5.1</w:t>
      </w:r>
      <w:r>
        <w:rPr>
          <w:rFonts w:asciiTheme="minorHAnsi" w:eastAsiaTheme="minorEastAsia" w:hAnsiTheme="minorHAnsi" w:cstheme="minorBidi"/>
          <w:caps w:val="0"/>
          <w:sz w:val="22"/>
          <w:szCs w:val="22"/>
        </w:rPr>
        <w:tab/>
      </w:r>
      <w:r>
        <w:t>timetable</w:t>
      </w:r>
      <w:r>
        <w:tab/>
      </w:r>
      <w:r>
        <w:fldChar w:fldCharType="begin"/>
      </w:r>
      <w:r>
        <w:instrText xml:space="preserve"> PAGEREF _Toc455580364 \h </w:instrText>
      </w:r>
      <w:r>
        <w:fldChar w:fldCharType="separate"/>
      </w:r>
      <w:r w:rsidR="0027377C">
        <w:t>5</w:t>
      </w:r>
      <w:r>
        <w:fldChar w:fldCharType="end"/>
      </w:r>
    </w:p>
    <w:p w:rsidR="0022116D" w:rsidRDefault="0022116D">
      <w:pPr>
        <w:pStyle w:val="TOC3"/>
        <w:framePr w:wrap="around"/>
        <w:rPr>
          <w:rFonts w:asciiTheme="minorHAnsi" w:eastAsiaTheme="minorEastAsia" w:hAnsiTheme="minorHAnsi" w:cstheme="minorBidi"/>
          <w:caps w:val="0"/>
          <w:sz w:val="22"/>
          <w:szCs w:val="22"/>
        </w:rPr>
      </w:pPr>
      <w:r>
        <w:t>7.5.2</w:t>
      </w:r>
      <w:r>
        <w:rPr>
          <w:rFonts w:asciiTheme="minorHAnsi" w:eastAsiaTheme="minorEastAsia" w:hAnsiTheme="minorHAnsi" w:cstheme="minorBidi"/>
          <w:caps w:val="0"/>
          <w:sz w:val="22"/>
          <w:szCs w:val="22"/>
        </w:rPr>
        <w:tab/>
      </w:r>
      <w:r>
        <w:t>tender stage</w:t>
      </w:r>
      <w:r>
        <w:tab/>
      </w:r>
      <w:r>
        <w:fldChar w:fldCharType="begin"/>
      </w:r>
      <w:r>
        <w:instrText xml:space="preserve"> PAGEREF _Toc455580365 \h </w:instrText>
      </w:r>
      <w:r>
        <w:fldChar w:fldCharType="separate"/>
      </w:r>
      <w:r w:rsidR="0027377C">
        <w:t>6</w:t>
      </w:r>
      <w:r>
        <w:fldChar w:fldCharType="end"/>
      </w:r>
    </w:p>
    <w:p w:rsidR="0022116D" w:rsidRDefault="0022116D">
      <w:pPr>
        <w:pStyle w:val="TOC2"/>
        <w:rPr>
          <w:rFonts w:asciiTheme="minorHAnsi" w:eastAsiaTheme="minorEastAsia" w:hAnsiTheme="minorHAnsi" w:cstheme="minorBidi"/>
          <w:caps w:val="0"/>
          <w:color w:val="auto"/>
          <w:szCs w:val="22"/>
        </w:rPr>
      </w:pPr>
      <w:r>
        <w:t>7.6</w:t>
      </w:r>
      <w:r>
        <w:rPr>
          <w:rFonts w:asciiTheme="minorHAnsi" w:eastAsiaTheme="minorEastAsia" w:hAnsiTheme="minorHAnsi" w:cstheme="minorBidi"/>
          <w:caps w:val="0"/>
          <w:color w:val="auto"/>
          <w:szCs w:val="22"/>
        </w:rPr>
        <w:tab/>
      </w:r>
      <w:r>
        <w:t>Conflict of interest</w:t>
      </w:r>
      <w:r>
        <w:tab/>
      </w:r>
      <w:r>
        <w:fldChar w:fldCharType="begin"/>
      </w:r>
      <w:r>
        <w:instrText xml:space="preserve"> PAGEREF _Toc455580366 \h </w:instrText>
      </w:r>
      <w:r>
        <w:fldChar w:fldCharType="separate"/>
      </w:r>
      <w:r w:rsidR="0027377C">
        <w:t>6</w:t>
      </w:r>
      <w:r>
        <w:fldChar w:fldCharType="end"/>
      </w:r>
    </w:p>
    <w:p w:rsidR="0022116D" w:rsidRDefault="0022116D">
      <w:pPr>
        <w:pStyle w:val="TOC2"/>
        <w:rPr>
          <w:rFonts w:asciiTheme="minorHAnsi" w:eastAsiaTheme="minorEastAsia" w:hAnsiTheme="minorHAnsi" w:cstheme="minorBidi"/>
          <w:caps w:val="0"/>
          <w:color w:val="auto"/>
          <w:szCs w:val="22"/>
        </w:rPr>
      </w:pPr>
      <w:r>
        <w:t>7.7</w:t>
      </w:r>
      <w:r>
        <w:rPr>
          <w:rFonts w:asciiTheme="minorHAnsi" w:eastAsiaTheme="minorEastAsia" w:hAnsiTheme="minorHAnsi" w:cstheme="minorBidi"/>
          <w:caps w:val="0"/>
          <w:color w:val="auto"/>
          <w:szCs w:val="22"/>
        </w:rPr>
        <w:tab/>
      </w:r>
      <w:r>
        <w:t>Sumbission Date and Time</w:t>
      </w:r>
      <w:r>
        <w:tab/>
      </w:r>
      <w:r>
        <w:fldChar w:fldCharType="begin"/>
      </w:r>
      <w:r>
        <w:instrText xml:space="preserve"> PAGEREF _Toc455580367 \h </w:instrText>
      </w:r>
      <w:r>
        <w:fldChar w:fldCharType="separate"/>
      </w:r>
      <w:r w:rsidR="0027377C">
        <w:t>6</w:t>
      </w:r>
      <w:r>
        <w:fldChar w:fldCharType="end"/>
      </w:r>
    </w:p>
    <w:p w:rsidR="0022116D" w:rsidRDefault="0022116D">
      <w:pPr>
        <w:pStyle w:val="TOC2"/>
        <w:rPr>
          <w:rFonts w:asciiTheme="minorHAnsi" w:eastAsiaTheme="minorEastAsia" w:hAnsiTheme="minorHAnsi" w:cstheme="minorBidi"/>
          <w:caps w:val="0"/>
          <w:color w:val="auto"/>
          <w:szCs w:val="22"/>
        </w:rPr>
      </w:pPr>
      <w:r>
        <w:t>7.8</w:t>
      </w:r>
      <w:r>
        <w:rPr>
          <w:rFonts w:asciiTheme="minorHAnsi" w:eastAsiaTheme="minorEastAsia" w:hAnsiTheme="minorHAnsi" w:cstheme="minorBidi"/>
          <w:caps w:val="0"/>
          <w:color w:val="auto"/>
          <w:szCs w:val="22"/>
        </w:rPr>
        <w:tab/>
      </w:r>
      <w:r>
        <w:t>constructionline details</w:t>
      </w:r>
      <w:r>
        <w:tab/>
      </w:r>
      <w:r>
        <w:fldChar w:fldCharType="begin"/>
      </w:r>
      <w:r>
        <w:instrText xml:space="preserve"> PAGEREF _Toc455580368 \h </w:instrText>
      </w:r>
      <w:r>
        <w:fldChar w:fldCharType="separate"/>
      </w:r>
      <w:r w:rsidR="0027377C">
        <w:t>7</w:t>
      </w:r>
      <w:r>
        <w:fldChar w:fldCharType="end"/>
      </w:r>
    </w:p>
    <w:p w:rsidR="0022116D" w:rsidRDefault="0022116D">
      <w:pPr>
        <w:pStyle w:val="TOC2"/>
        <w:rPr>
          <w:rFonts w:asciiTheme="minorHAnsi" w:eastAsiaTheme="minorEastAsia" w:hAnsiTheme="minorHAnsi" w:cstheme="minorBidi"/>
          <w:caps w:val="0"/>
          <w:color w:val="auto"/>
          <w:szCs w:val="22"/>
        </w:rPr>
      </w:pPr>
      <w:r>
        <w:t>7.9</w:t>
      </w:r>
      <w:r>
        <w:rPr>
          <w:rFonts w:asciiTheme="minorHAnsi" w:eastAsiaTheme="minorEastAsia" w:hAnsiTheme="minorHAnsi" w:cstheme="minorBidi"/>
          <w:caps w:val="0"/>
          <w:color w:val="auto"/>
          <w:szCs w:val="22"/>
        </w:rPr>
        <w:tab/>
      </w:r>
      <w:r>
        <w:t>NUMBER NOT USED</w:t>
      </w:r>
      <w:r>
        <w:tab/>
      </w:r>
      <w:r>
        <w:fldChar w:fldCharType="begin"/>
      </w:r>
      <w:r>
        <w:instrText xml:space="preserve"> PAGEREF _Toc455580369 \h </w:instrText>
      </w:r>
      <w:r>
        <w:fldChar w:fldCharType="separate"/>
      </w:r>
      <w:r w:rsidR="0027377C">
        <w:t>7</w:t>
      </w:r>
      <w:r>
        <w:fldChar w:fldCharType="end"/>
      </w:r>
    </w:p>
    <w:p w:rsidR="0022116D" w:rsidRDefault="0022116D">
      <w:pPr>
        <w:pStyle w:val="TOC2"/>
        <w:rPr>
          <w:rFonts w:asciiTheme="minorHAnsi" w:eastAsiaTheme="minorEastAsia" w:hAnsiTheme="minorHAnsi" w:cstheme="minorBidi"/>
          <w:caps w:val="0"/>
          <w:color w:val="auto"/>
          <w:szCs w:val="22"/>
        </w:rPr>
      </w:pPr>
      <w:r>
        <w:t>7.10</w:t>
      </w:r>
      <w:r>
        <w:rPr>
          <w:rFonts w:asciiTheme="minorHAnsi" w:eastAsiaTheme="minorEastAsia" w:hAnsiTheme="minorHAnsi" w:cstheme="minorBidi"/>
          <w:caps w:val="0"/>
          <w:color w:val="auto"/>
          <w:szCs w:val="22"/>
        </w:rPr>
        <w:tab/>
      </w:r>
      <w:r>
        <w:t>INSURANCE REQUIREMENTS</w:t>
      </w:r>
      <w:r>
        <w:tab/>
      </w:r>
      <w:r>
        <w:fldChar w:fldCharType="begin"/>
      </w:r>
      <w:r>
        <w:instrText xml:space="preserve"> PAGEREF _Toc455580370 \h </w:instrText>
      </w:r>
      <w:r>
        <w:fldChar w:fldCharType="separate"/>
      </w:r>
      <w:r w:rsidR="0027377C">
        <w:t>7</w:t>
      </w:r>
      <w:r>
        <w:fldChar w:fldCharType="end"/>
      </w:r>
    </w:p>
    <w:p w:rsidR="0022116D" w:rsidRDefault="0022116D">
      <w:pPr>
        <w:pStyle w:val="TOC2"/>
        <w:rPr>
          <w:rFonts w:asciiTheme="minorHAnsi" w:eastAsiaTheme="minorEastAsia" w:hAnsiTheme="minorHAnsi" w:cstheme="minorBidi"/>
          <w:caps w:val="0"/>
          <w:color w:val="auto"/>
          <w:szCs w:val="22"/>
        </w:rPr>
      </w:pPr>
      <w:r>
        <w:t>7.11</w:t>
      </w:r>
      <w:r>
        <w:rPr>
          <w:rFonts w:asciiTheme="minorHAnsi" w:eastAsiaTheme="minorEastAsia" w:hAnsiTheme="minorHAnsi" w:cstheme="minorBidi"/>
          <w:caps w:val="0"/>
          <w:color w:val="auto"/>
          <w:szCs w:val="22"/>
        </w:rPr>
        <w:tab/>
      </w:r>
      <w:r>
        <w:t>PQQ-Part 1 - evaluation</w:t>
      </w:r>
      <w:r>
        <w:tab/>
      </w:r>
      <w:r>
        <w:fldChar w:fldCharType="begin"/>
      </w:r>
      <w:r>
        <w:instrText xml:space="preserve"> PAGEREF _Toc455580371 \h </w:instrText>
      </w:r>
      <w:r>
        <w:fldChar w:fldCharType="separate"/>
      </w:r>
      <w:r w:rsidR="0027377C">
        <w:t>8</w:t>
      </w:r>
      <w:r>
        <w:fldChar w:fldCharType="end"/>
      </w:r>
    </w:p>
    <w:p w:rsidR="0022116D" w:rsidRDefault="0022116D">
      <w:pPr>
        <w:pStyle w:val="TOC2"/>
        <w:rPr>
          <w:rFonts w:asciiTheme="minorHAnsi" w:eastAsiaTheme="minorEastAsia" w:hAnsiTheme="minorHAnsi" w:cstheme="minorBidi"/>
          <w:caps w:val="0"/>
          <w:color w:val="auto"/>
          <w:szCs w:val="22"/>
        </w:rPr>
      </w:pPr>
      <w:r>
        <w:t>7.12</w:t>
      </w:r>
      <w:r>
        <w:rPr>
          <w:rFonts w:asciiTheme="minorHAnsi" w:eastAsiaTheme="minorEastAsia" w:hAnsiTheme="minorHAnsi" w:cstheme="minorBidi"/>
          <w:caps w:val="0"/>
          <w:color w:val="auto"/>
          <w:szCs w:val="22"/>
        </w:rPr>
        <w:tab/>
      </w:r>
      <w:r>
        <w:t>PQQ-Part 2 - Evaluation</w:t>
      </w:r>
      <w:r>
        <w:tab/>
      </w:r>
      <w:r>
        <w:fldChar w:fldCharType="begin"/>
      </w:r>
      <w:r>
        <w:instrText xml:space="preserve"> PAGEREF _Toc455580372 \h </w:instrText>
      </w:r>
      <w:r>
        <w:fldChar w:fldCharType="separate"/>
      </w:r>
      <w:r w:rsidR="0027377C">
        <w:t>8</w:t>
      </w:r>
      <w:r>
        <w:fldChar w:fldCharType="end"/>
      </w:r>
    </w:p>
    <w:p w:rsidR="0022116D" w:rsidRDefault="0022116D">
      <w:pPr>
        <w:pStyle w:val="TOC2"/>
        <w:rPr>
          <w:rFonts w:asciiTheme="minorHAnsi" w:eastAsiaTheme="minorEastAsia" w:hAnsiTheme="minorHAnsi" w:cstheme="minorBidi"/>
          <w:caps w:val="0"/>
          <w:color w:val="auto"/>
          <w:szCs w:val="22"/>
        </w:rPr>
      </w:pPr>
      <w:r>
        <w:t>7.13</w:t>
      </w:r>
      <w:r>
        <w:rPr>
          <w:rFonts w:asciiTheme="minorHAnsi" w:eastAsiaTheme="minorEastAsia" w:hAnsiTheme="minorHAnsi" w:cstheme="minorBidi"/>
          <w:caps w:val="0"/>
          <w:color w:val="auto"/>
          <w:szCs w:val="22"/>
        </w:rPr>
        <w:tab/>
      </w:r>
      <w:r>
        <w:t>Contract Complaints procedure</w:t>
      </w:r>
      <w:r>
        <w:tab/>
      </w:r>
      <w:r>
        <w:fldChar w:fldCharType="begin"/>
      </w:r>
      <w:r>
        <w:instrText xml:space="preserve"> PAGEREF _Toc455580373 \h </w:instrText>
      </w:r>
      <w:r>
        <w:fldChar w:fldCharType="separate"/>
      </w:r>
      <w:r w:rsidR="0027377C">
        <w:t>9</w:t>
      </w:r>
      <w:r>
        <w:fldChar w:fldCharType="end"/>
      </w:r>
    </w:p>
    <w:p w:rsidR="00C67D03" w:rsidRDefault="00355456" w:rsidP="00C67D03">
      <w:pPr>
        <w:pStyle w:val="TOC1"/>
        <w:sectPr w:rsidR="00C67D03" w:rsidSect="004267E3">
          <w:pgSz w:w="11906" w:h="16838" w:code="9"/>
          <w:pgMar w:top="1276" w:right="1134" w:bottom="851" w:left="1134" w:header="720" w:footer="465" w:gutter="0"/>
          <w:cols w:space="720"/>
          <w:noEndnote/>
          <w:docGrid w:linePitch="326"/>
        </w:sectPr>
      </w:pPr>
      <w:r>
        <w:fldChar w:fldCharType="end"/>
      </w:r>
    </w:p>
    <w:p w:rsidR="00C67D03" w:rsidRPr="00A35C1D" w:rsidRDefault="00C67D03" w:rsidP="00C67D03">
      <w:pPr>
        <w:pStyle w:val="Heading1"/>
        <w:tabs>
          <w:tab w:val="clear" w:pos="284"/>
        </w:tabs>
        <w:ind w:left="0"/>
      </w:pPr>
      <w:bookmarkStart w:id="0" w:name="_Toc455580358"/>
      <w:r w:rsidRPr="00A35C1D">
        <w:t>Competition Details</w:t>
      </w:r>
      <w:bookmarkEnd w:id="0"/>
    </w:p>
    <w:p w:rsidR="00C67D03" w:rsidRPr="00A35C1D" w:rsidRDefault="00C67D03" w:rsidP="00C67D03">
      <w:pPr>
        <w:tabs>
          <w:tab w:val="left" w:pos="1140"/>
        </w:tabs>
      </w:pPr>
    </w:p>
    <w:p w:rsidR="00C67D03" w:rsidRPr="00A35C1D" w:rsidRDefault="00C67D03" w:rsidP="00013B5F">
      <w:pPr>
        <w:pStyle w:val="Heading21"/>
        <w:tabs>
          <w:tab w:val="clear" w:pos="284"/>
          <w:tab w:val="num" w:pos="0"/>
        </w:tabs>
        <w:ind w:left="0"/>
      </w:pPr>
      <w:bookmarkStart w:id="1" w:name="_Toc327785156"/>
      <w:bookmarkStart w:id="2" w:name="_Toc327785157"/>
      <w:bookmarkStart w:id="3" w:name="_Toc327785158"/>
      <w:bookmarkStart w:id="4" w:name="_Toc455580359"/>
      <w:bookmarkEnd w:id="1"/>
      <w:bookmarkEnd w:id="2"/>
      <w:bookmarkEnd w:id="3"/>
      <w:r w:rsidRPr="00A35C1D">
        <w:t>name of Employer and cope</w:t>
      </w:r>
      <w:bookmarkEnd w:id="4"/>
    </w:p>
    <w:p w:rsidR="00C67D03" w:rsidRPr="00A35C1D" w:rsidRDefault="00C67D03" w:rsidP="00C67D03">
      <w:pPr>
        <w:tabs>
          <w:tab w:val="left" w:pos="1140"/>
        </w:tabs>
      </w:pPr>
      <w:r w:rsidRPr="00A35C1D">
        <w:t xml:space="preserve">The Employer for the Contract is </w:t>
      </w:r>
      <w:r w:rsidR="0036463B" w:rsidRPr="00A35C1D">
        <w:t>Choice Housing Ireland Limited of 31-41 May Street, BELFAST BT1 4DN</w:t>
      </w:r>
      <w:r w:rsidR="0055299B" w:rsidRPr="00A35C1D">
        <w:t>.</w:t>
      </w:r>
    </w:p>
    <w:p w:rsidR="00C67D03" w:rsidRPr="00A35C1D" w:rsidRDefault="00C67D03" w:rsidP="00C67D03">
      <w:pPr>
        <w:tabs>
          <w:tab w:val="left" w:pos="1140"/>
        </w:tabs>
      </w:pPr>
    </w:p>
    <w:p w:rsidR="00C67D03" w:rsidRPr="00A35C1D" w:rsidRDefault="00C67D03" w:rsidP="007E24B4">
      <w:pPr>
        <w:pStyle w:val="Heading21"/>
        <w:tabs>
          <w:tab w:val="clear" w:pos="284"/>
          <w:tab w:val="num" w:pos="0"/>
        </w:tabs>
        <w:ind w:left="0"/>
      </w:pPr>
      <w:bookmarkStart w:id="5" w:name="_Toc455580360"/>
      <w:r w:rsidRPr="00A35C1D">
        <w:t>Description of the Contract</w:t>
      </w:r>
      <w:bookmarkEnd w:id="5"/>
      <w:r w:rsidRPr="00A35C1D">
        <w:tab/>
      </w:r>
      <w:r w:rsidRPr="00A35C1D">
        <w:tab/>
      </w:r>
    </w:p>
    <w:p w:rsidR="0055299B" w:rsidRPr="00A35C1D" w:rsidRDefault="0055299B" w:rsidP="0055299B"/>
    <w:p w:rsidR="007A723F" w:rsidRDefault="007A723F" w:rsidP="007A723F">
      <w:pPr>
        <w:rPr>
          <w:rFonts w:cs="Arial"/>
          <w:szCs w:val="24"/>
        </w:rPr>
      </w:pPr>
      <w:r w:rsidRPr="007A723F">
        <w:rPr>
          <w:rFonts w:cs="Arial"/>
          <w:szCs w:val="24"/>
        </w:rPr>
        <w:t xml:space="preserve">Choice Housing Ireland wish to engage the services of a suitably experienced and competent contractor to remodelling the shared accommodation into </w:t>
      </w:r>
      <w:proofErr w:type="spellStart"/>
      <w:r w:rsidRPr="007A723F">
        <w:rPr>
          <w:rFonts w:cs="Arial"/>
          <w:szCs w:val="24"/>
        </w:rPr>
        <w:t>self contained</w:t>
      </w:r>
      <w:proofErr w:type="spellEnd"/>
      <w:r w:rsidRPr="007A723F">
        <w:rPr>
          <w:rFonts w:cs="Arial"/>
          <w:szCs w:val="24"/>
        </w:rPr>
        <w:t xml:space="preserve"> flats for General Needs use.</w:t>
      </w:r>
      <w:r>
        <w:rPr>
          <w:rFonts w:cs="Arial"/>
          <w:szCs w:val="24"/>
        </w:rPr>
        <w:t xml:space="preserve"> </w:t>
      </w:r>
    </w:p>
    <w:p w:rsidR="007A723F" w:rsidRPr="007A723F" w:rsidRDefault="007A723F" w:rsidP="007A723F">
      <w:pPr>
        <w:autoSpaceDE w:val="0"/>
        <w:autoSpaceDN w:val="0"/>
        <w:adjustRightInd w:val="0"/>
        <w:jc w:val="left"/>
        <w:rPr>
          <w:rFonts w:ascii="Liberation Sans" w:hAnsi="Liberation Sans" w:cs="Liberation Sans"/>
          <w:color w:val="000000"/>
          <w:szCs w:val="24"/>
        </w:rPr>
      </w:pPr>
    </w:p>
    <w:p w:rsidR="007A723F" w:rsidRPr="007A723F" w:rsidRDefault="007A723F" w:rsidP="007A723F">
      <w:pPr>
        <w:autoSpaceDE w:val="0"/>
        <w:autoSpaceDN w:val="0"/>
        <w:adjustRightInd w:val="0"/>
        <w:jc w:val="left"/>
        <w:rPr>
          <w:rFonts w:cs="Arial"/>
          <w:color w:val="000000"/>
        </w:rPr>
      </w:pPr>
      <w:r w:rsidRPr="007A723F">
        <w:rPr>
          <w:rFonts w:cs="Arial"/>
          <w:color w:val="000000"/>
        </w:rPr>
        <w:t>The proposed scheme is for in-shell remodelling and improvement works of the 3 outer blocks of Whitehouse</w:t>
      </w:r>
      <w:r>
        <w:rPr>
          <w:rFonts w:cs="Arial"/>
          <w:color w:val="000000"/>
        </w:rPr>
        <w:t xml:space="preserve"> </w:t>
      </w:r>
      <w:r w:rsidRPr="007A723F">
        <w:rPr>
          <w:rFonts w:cs="Arial"/>
          <w:color w:val="000000"/>
        </w:rPr>
        <w:t>Court is as follows:</w:t>
      </w:r>
    </w:p>
    <w:p w:rsidR="007A723F" w:rsidRPr="007A723F" w:rsidRDefault="007A723F" w:rsidP="007A723F">
      <w:pPr>
        <w:pStyle w:val="ListParagraph"/>
        <w:numPr>
          <w:ilvl w:val="0"/>
          <w:numId w:val="27"/>
        </w:numPr>
        <w:autoSpaceDE w:val="0"/>
        <w:autoSpaceDN w:val="0"/>
        <w:adjustRightInd w:val="0"/>
        <w:jc w:val="left"/>
        <w:rPr>
          <w:rFonts w:cs="Arial"/>
          <w:color w:val="000000"/>
        </w:rPr>
      </w:pPr>
      <w:r w:rsidRPr="007A723F">
        <w:rPr>
          <w:rFonts w:cs="Arial"/>
          <w:color w:val="000000"/>
        </w:rPr>
        <w:t xml:space="preserve">Reconfigure 4 bedroom flats to provide </w:t>
      </w:r>
      <w:proofErr w:type="spellStart"/>
      <w:r w:rsidRPr="007A723F">
        <w:rPr>
          <w:rFonts w:cs="Arial"/>
          <w:color w:val="000000"/>
        </w:rPr>
        <w:t>self contained</w:t>
      </w:r>
      <w:proofErr w:type="spellEnd"/>
      <w:r w:rsidRPr="007A723F">
        <w:rPr>
          <w:rFonts w:cs="Arial"/>
          <w:color w:val="000000"/>
        </w:rPr>
        <w:t xml:space="preserve"> 1 and 2 bedroom flats</w:t>
      </w:r>
    </w:p>
    <w:p w:rsidR="007A723F" w:rsidRPr="007A723F" w:rsidRDefault="007A723F" w:rsidP="007A723F">
      <w:pPr>
        <w:pStyle w:val="ListParagraph"/>
        <w:numPr>
          <w:ilvl w:val="0"/>
          <w:numId w:val="27"/>
        </w:numPr>
        <w:autoSpaceDE w:val="0"/>
        <w:autoSpaceDN w:val="0"/>
        <w:adjustRightInd w:val="0"/>
        <w:jc w:val="left"/>
        <w:rPr>
          <w:rFonts w:cs="Arial"/>
          <w:color w:val="000000"/>
        </w:rPr>
      </w:pPr>
      <w:r w:rsidRPr="007A723F">
        <w:rPr>
          <w:rFonts w:cs="Arial"/>
          <w:color w:val="000000"/>
        </w:rPr>
        <w:t>Redecoration of communal areas,</w:t>
      </w:r>
    </w:p>
    <w:p w:rsidR="007A723F" w:rsidRPr="007A723F" w:rsidRDefault="007A723F" w:rsidP="007A723F">
      <w:pPr>
        <w:pStyle w:val="ListParagraph"/>
        <w:numPr>
          <w:ilvl w:val="0"/>
          <w:numId w:val="27"/>
        </w:numPr>
        <w:autoSpaceDE w:val="0"/>
        <w:autoSpaceDN w:val="0"/>
        <w:adjustRightInd w:val="0"/>
        <w:jc w:val="left"/>
        <w:rPr>
          <w:rFonts w:cs="Arial"/>
          <w:color w:val="000000"/>
        </w:rPr>
      </w:pPr>
      <w:r w:rsidRPr="007A723F">
        <w:rPr>
          <w:rFonts w:cs="Arial"/>
          <w:color w:val="000000"/>
        </w:rPr>
        <w:t>Improvements to internal layouts,</w:t>
      </w:r>
    </w:p>
    <w:p w:rsidR="007A723F" w:rsidRPr="007A723F" w:rsidRDefault="007A723F" w:rsidP="007A723F">
      <w:pPr>
        <w:pStyle w:val="ListParagraph"/>
        <w:numPr>
          <w:ilvl w:val="0"/>
          <w:numId w:val="27"/>
        </w:numPr>
        <w:autoSpaceDE w:val="0"/>
        <w:autoSpaceDN w:val="0"/>
        <w:adjustRightInd w:val="0"/>
        <w:jc w:val="left"/>
        <w:rPr>
          <w:rFonts w:cs="Arial"/>
          <w:color w:val="000000"/>
        </w:rPr>
      </w:pPr>
      <w:r w:rsidRPr="007A723F">
        <w:rPr>
          <w:rFonts w:cs="Arial"/>
          <w:color w:val="000000"/>
        </w:rPr>
        <w:t>Kitchen Replacements,</w:t>
      </w:r>
    </w:p>
    <w:p w:rsidR="007A723F" w:rsidRPr="007A723F" w:rsidRDefault="007A723F" w:rsidP="007A723F">
      <w:pPr>
        <w:pStyle w:val="ListParagraph"/>
        <w:numPr>
          <w:ilvl w:val="0"/>
          <w:numId w:val="27"/>
        </w:numPr>
        <w:autoSpaceDE w:val="0"/>
        <w:autoSpaceDN w:val="0"/>
        <w:adjustRightInd w:val="0"/>
        <w:jc w:val="left"/>
        <w:rPr>
          <w:rFonts w:cs="Arial"/>
          <w:color w:val="000000"/>
        </w:rPr>
      </w:pPr>
      <w:r w:rsidRPr="007A723F">
        <w:rPr>
          <w:rFonts w:cs="Arial"/>
          <w:color w:val="000000"/>
        </w:rPr>
        <w:t>Bathroom Replacements,</w:t>
      </w:r>
    </w:p>
    <w:p w:rsidR="007A723F" w:rsidRPr="007A723F" w:rsidRDefault="007A723F" w:rsidP="007A723F">
      <w:pPr>
        <w:pStyle w:val="ListParagraph"/>
        <w:numPr>
          <w:ilvl w:val="0"/>
          <w:numId w:val="27"/>
        </w:numPr>
        <w:autoSpaceDE w:val="0"/>
        <w:autoSpaceDN w:val="0"/>
        <w:adjustRightInd w:val="0"/>
        <w:jc w:val="left"/>
        <w:rPr>
          <w:rFonts w:cs="Arial"/>
          <w:color w:val="000000"/>
        </w:rPr>
      </w:pPr>
      <w:r w:rsidRPr="007A723F">
        <w:rPr>
          <w:rFonts w:cs="Arial"/>
          <w:color w:val="000000"/>
        </w:rPr>
        <w:t>Gas boiler replacements,</w:t>
      </w:r>
    </w:p>
    <w:p w:rsidR="007A723F" w:rsidRPr="007A723F" w:rsidRDefault="007A723F" w:rsidP="007A723F">
      <w:pPr>
        <w:pStyle w:val="ListParagraph"/>
        <w:numPr>
          <w:ilvl w:val="0"/>
          <w:numId w:val="27"/>
        </w:numPr>
        <w:autoSpaceDE w:val="0"/>
        <w:autoSpaceDN w:val="0"/>
        <w:adjustRightInd w:val="0"/>
        <w:jc w:val="left"/>
        <w:rPr>
          <w:rFonts w:cs="Arial"/>
          <w:color w:val="000000"/>
        </w:rPr>
      </w:pPr>
      <w:r w:rsidRPr="007A723F">
        <w:rPr>
          <w:rFonts w:cs="Arial"/>
          <w:color w:val="000000"/>
        </w:rPr>
        <w:t>Replacement of internal doors, frames, architraves, skirting, etc.</w:t>
      </w:r>
    </w:p>
    <w:p w:rsidR="007A723F" w:rsidRPr="007A723F" w:rsidRDefault="007A723F" w:rsidP="007A723F">
      <w:pPr>
        <w:pStyle w:val="ListParagraph"/>
        <w:numPr>
          <w:ilvl w:val="0"/>
          <w:numId w:val="25"/>
        </w:numPr>
        <w:autoSpaceDE w:val="0"/>
        <w:autoSpaceDN w:val="0"/>
        <w:adjustRightInd w:val="0"/>
        <w:jc w:val="left"/>
        <w:rPr>
          <w:rFonts w:cs="Arial"/>
          <w:color w:val="000000"/>
        </w:rPr>
      </w:pPr>
      <w:r w:rsidRPr="007A723F">
        <w:rPr>
          <w:rFonts w:cs="Arial"/>
          <w:color w:val="000000"/>
        </w:rPr>
        <w:t>Plumbing installations,</w:t>
      </w:r>
    </w:p>
    <w:p w:rsidR="007A723F" w:rsidRPr="007A723F" w:rsidRDefault="007A723F" w:rsidP="007A723F">
      <w:pPr>
        <w:pStyle w:val="ListParagraph"/>
        <w:numPr>
          <w:ilvl w:val="0"/>
          <w:numId w:val="25"/>
        </w:numPr>
        <w:autoSpaceDE w:val="0"/>
        <w:autoSpaceDN w:val="0"/>
        <w:adjustRightInd w:val="0"/>
        <w:jc w:val="left"/>
        <w:rPr>
          <w:rFonts w:cs="Arial"/>
          <w:color w:val="000000"/>
        </w:rPr>
      </w:pPr>
      <w:r w:rsidRPr="007A723F">
        <w:rPr>
          <w:rFonts w:cs="Arial"/>
          <w:color w:val="000000"/>
        </w:rPr>
        <w:t>Electrical installations,</w:t>
      </w:r>
    </w:p>
    <w:p w:rsidR="007A723F" w:rsidRDefault="007A723F" w:rsidP="007A723F">
      <w:pPr>
        <w:pStyle w:val="ListParagraph"/>
        <w:numPr>
          <w:ilvl w:val="0"/>
          <w:numId w:val="25"/>
        </w:numPr>
        <w:autoSpaceDE w:val="0"/>
        <w:autoSpaceDN w:val="0"/>
        <w:adjustRightInd w:val="0"/>
        <w:jc w:val="left"/>
        <w:rPr>
          <w:rFonts w:cs="Arial"/>
          <w:color w:val="000000"/>
        </w:rPr>
      </w:pPr>
      <w:r>
        <w:rPr>
          <w:rFonts w:cs="Arial"/>
          <w:color w:val="000000"/>
        </w:rPr>
        <w:t>Fire detection upgrades,</w:t>
      </w:r>
    </w:p>
    <w:p w:rsidR="007A723F" w:rsidRPr="007A723F" w:rsidRDefault="007A723F" w:rsidP="007A723F">
      <w:pPr>
        <w:pStyle w:val="ListParagraph"/>
        <w:numPr>
          <w:ilvl w:val="0"/>
          <w:numId w:val="25"/>
        </w:numPr>
        <w:autoSpaceDE w:val="0"/>
        <w:autoSpaceDN w:val="0"/>
        <w:adjustRightInd w:val="0"/>
        <w:jc w:val="left"/>
        <w:rPr>
          <w:rFonts w:cs="Arial"/>
          <w:color w:val="000000"/>
        </w:rPr>
      </w:pPr>
      <w:r w:rsidRPr="007A723F">
        <w:rPr>
          <w:rFonts w:cs="Arial"/>
          <w:color w:val="000000"/>
        </w:rPr>
        <w:t>Site Works</w:t>
      </w:r>
    </w:p>
    <w:p w:rsidR="007A723F" w:rsidRPr="007A723F" w:rsidRDefault="007A723F" w:rsidP="007A723F">
      <w:pPr>
        <w:rPr>
          <w:rFonts w:cs="Arial"/>
          <w:szCs w:val="24"/>
        </w:rPr>
      </w:pPr>
    </w:p>
    <w:p w:rsidR="00C67D03" w:rsidRPr="00A35C1D" w:rsidRDefault="00C67D03" w:rsidP="00C67D03">
      <w:pPr>
        <w:pStyle w:val="Heading21"/>
        <w:tabs>
          <w:tab w:val="clear" w:pos="284"/>
          <w:tab w:val="num" w:pos="0"/>
        </w:tabs>
        <w:ind w:left="0"/>
      </w:pPr>
      <w:bookmarkStart w:id="6" w:name="_Toc455580361"/>
      <w:r w:rsidRPr="00A35C1D">
        <w:t>estimated value</w:t>
      </w:r>
      <w:bookmarkEnd w:id="6"/>
    </w:p>
    <w:p w:rsidR="00C67D03" w:rsidRPr="00A35C1D" w:rsidRDefault="00C67D03" w:rsidP="00C67D03">
      <w:pPr>
        <w:rPr>
          <w:rFonts w:cs="Arial"/>
        </w:rPr>
      </w:pPr>
      <w:r w:rsidRPr="00A35C1D">
        <w:rPr>
          <w:rFonts w:cs="Arial"/>
        </w:rPr>
        <w:t>The estimated value, excluding VAT, of the Contract is £</w:t>
      </w:r>
      <w:r w:rsidR="007A723F">
        <w:rPr>
          <w:rFonts w:cs="Arial"/>
        </w:rPr>
        <w:t>625,574</w:t>
      </w:r>
      <w:r w:rsidR="001F7CA5" w:rsidRPr="00A35C1D">
        <w:rPr>
          <w:rFonts w:cs="Arial"/>
        </w:rPr>
        <w:t>.</w:t>
      </w:r>
    </w:p>
    <w:p w:rsidR="00C67D03" w:rsidRPr="00A35C1D" w:rsidRDefault="00C67D03" w:rsidP="00C67D03">
      <w:pPr>
        <w:rPr>
          <w:rFonts w:cs="Arial"/>
        </w:rPr>
      </w:pPr>
    </w:p>
    <w:p w:rsidR="00590AE3" w:rsidRPr="00A35C1D" w:rsidRDefault="00C67D03" w:rsidP="00C67D03">
      <w:pPr>
        <w:pStyle w:val="CommentText"/>
      </w:pPr>
      <w:r w:rsidRPr="00A35C1D">
        <w:t xml:space="preserve">The estimated value for this Contract is in the </w:t>
      </w:r>
      <w:r w:rsidR="002B2523" w:rsidRPr="00A35C1D">
        <w:t>V</w:t>
      </w:r>
      <w:r w:rsidRPr="00A35C1D">
        <w:t xml:space="preserve">alue Band </w:t>
      </w:r>
      <w:r w:rsidR="002B2523" w:rsidRPr="00A35C1D">
        <w:t>A</w:t>
      </w:r>
      <w:r w:rsidRPr="00A35C1D">
        <w:t xml:space="preserve"> - £30,000-</w:t>
      </w:r>
      <w:r w:rsidR="00357E24" w:rsidRPr="00A35C1D">
        <w:t>£2,000,000</w:t>
      </w:r>
      <w:r w:rsidRPr="00A35C1D">
        <w:t xml:space="preserve">. </w:t>
      </w:r>
    </w:p>
    <w:p w:rsidR="00590AE3" w:rsidRPr="00A35C1D" w:rsidRDefault="00590AE3" w:rsidP="00C67D03">
      <w:pPr>
        <w:pStyle w:val="CommentText"/>
      </w:pPr>
    </w:p>
    <w:p w:rsidR="00C67D03" w:rsidRPr="00A35C1D" w:rsidRDefault="00C67D03" w:rsidP="00C67D03">
      <w:pPr>
        <w:pStyle w:val="CommentText"/>
      </w:pPr>
      <w:r w:rsidRPr="00A35C1D">
        <w:t>Accordingly those sections of the Pre-</w:t>
      </w:r>
      <w:r w:rsidR="002B2523" w:rsidRPr="00A35C1D">
        <w:t>Q</w:t>
      </w:r>
      <w:r w:rsidRPr="00A35C1D">
        <w:t xml:space="preserve">ualification Documentation </w:t>
      </w:r>
      <w:bookmarkStart w:id="7" w:name="OLE_LINK1"/>
      <w:bookmarkStart w:id="8" w:name="OLE_LINK4"/>
      <w:r w:rsidRPr="00A35C1D">
        <w:t xml:space="preserve">that relate specifically to contracts in </w:t>
      </w:r>
      <w:r w:rsidR="00357E24" w:rsidRPr="00A35C1D">
        <w:t xml:space="preserve">the </w:t>
      </w:r>
      <w:r w:rsidRPr="00A35C1D">
        <w:t xml:space="preserve">other </w:t>
      </w:r>
      <w:r w:rsidR="002B2523" w:rsidRPr="00A35C1D">
        <w:t>V</w:t>
      </w:r>
      <w:r w:rsidRPr="00A35C1D">
        <w:t xml:space="preserve">alue </w:t>
      </w:r>
      <w:r w:rsidR="002B2523" w:rsidRPr="00A35C1D">
        <w:t>B</w:t>
      </w:r>
      <w:r w:rsidRPr="00A35C1D">
        <w:t>and shall not apply</w:t>
      </w:r>
      <w:bookmarkEnd w:id="7"/>
      <w:bookmarkEnd w:id="8"/>
      <w:r w:rsidRPr="00A35C1D">
        <w:t>.  Please see MoI-Part A section 1.4 – Procurement Process.</w:t>
      </w:r>
    </w:p>
    <w:p w:rsidR="002078D8" w:rsidRPr="00A35C1D" w:rsidRDefault="002078D8" w:rsidP="00C67D03">
      <w:pPr>
        <w:rPr>
          <w:rFonts w:cs="Arial"/>
        </w:rPr>
      </w:pPr>
    </w:p>
    <w:p w:rsidR="00C67D03" w:rsidRPr="00A35C1D" w:rsidRDefault="00C67D03" w:rsidP="00C67D03">
      <w:pPr>
        <w:pStyle w:val="Heading21"/>
        <w:tabs>
          <w:tab w:val="clear" w:pos="284"/>
          <w:tab w:val="num" w:pos="0"/>
        </w:tabs>
        <w:ind w:left="0"/>
      </w:pPr>
      <w:bookmarkStart w:id="9" w:name="_Toc455580362"/>
      <w:r w:rsidRPr="00A35C1D">
        <w:t>form of contract</w:t>
      </w:r>
      <w:bookmarkEnd w:id="9"/>
    </w:p>
    <w:p w:rsidR="00C67D03" w:rsidRPr="00A35C1D" w:rsidRDefault="00C67D03" w:rsidP="00C67D03">
      <w:r w:rsidRPr="00A35C1D">
        <w:t>An NEC3 form of contract shall be used for this Contract.  Full details of the contract conditions shall be set out in the Invitation to Tender documents.</w:t>
      </w:r>
    </w:p>
    <w:p w:rsidR="00C67D03" w:rsidRPr="00A35C1D" w:rsidRDefault="00C67D03" w:rsidP="00C67D03"/>
    <w:p w:rsidR="00C67D03" w:rsidRPr="00A35C1D" w:rsidRDefault="00C67D03" w:rsidP="00C67D03">
      <w:pPr>
        <w:pStyle w:val="Heading21"/>
        <w:tabs>
          <w:tab w:val="clear" w:pos="284"/>
          <w:tab w:val="num" w:pos="0"/>
        </w:tabs>
        <w:ind w:left="0"/>
      </w:pPr>
      <w:bookmarkStart w:id="10" w:name="_Toc455580363"/>
      <w:r w:rsidRPr="00A35C1D">
        <w:t>Timetable and tender stage details</w:t>
      </w:r>
      <w:bookmarkEnd w:id="10"/>
    </w:p>
    <w:p w:rsidR="0027777D" w:rsidRPr="00A35C1D" w:rsidRDefault="0027777D" w:rsidP="0027777D"/>
    <w:p w:rsidR="00C96E3D" w:rsidRPr="00A35C1D" w:rsidRDefault="00C67D03">
      <w:pPr>
        <w:pStyle w:val="Heading3"/>
        <w:tabs>
          <w:tab w:val="clear" w:pos="0"/>
          <w:tab w:val="clear" w:pos="284"/>
        </w:tabs>
        <w:ind w:left="0"/>
      </w:pPr>
      <w:bookmarkStart w:id="11" w:name="_Toc455580364"/>
      <w:r w:rsidRPr="00A35C1D">
        <w:t>timetable</w:t>
      </w:r>
      <w:bookmarkEnd w:id="11"/>
    </w:p>
    <w:p w:rsidR="00C67D03" w:rsidRPr="00A35C1D" w:rsidRDefault="00C67D03" w:rsidP="00C67D03">
      <w:pPr>
        <w:rPr>
          <w:szCs w:val="24"/>
        </w:rPr>
      </w:pPr>
    </w:p>
    <w:p w:rsidR="00E25448" w:rsidRPr="00A91ED3" w:rsidRDefault="00C67D03" w:rsidP="00A91ED3">
      <w:pPr>
        <w:tabs>
          <w:tab w:val="left" w:pos="851"/>
        </w:tabs>
        <w:rPr>
          <w:rFonts w:cs="Arial"/>
          <w:szCs w:val="24"/>
        </w:rPr>
      </w:pPr>
      <w:r w:rsidRPr="00A35C1D">
        <w:t>The indicative timetable for the main stages of the procurement process is set out in the table below:</w:t>
      </w:r>
    </w:p>
    <w:p w:rsidR="00BC3A09" w:rsidRPr="00A35C1D" w:rsidRDefault="00BC3A09" w:rsidP="00C67D03">
      <w:pPr>
        <w:autoSpaceDE w:val="0"/>
        <w:autoSpaceDN w:val="0"/>
        <w:adjustRightInd w:val="0"/>
        <w:rPr>
          <w:rFonts w:cs="Arial"/>
        </w:rPr>
      </w:pPr>
    </w:p>
    <w:p w:rsidR="00C67D03" w:rsidRPr="00A35C1D" w:rsidRDefault="00C67D03" w:rsidP="00C67D03">
      <w:pPr>
        <w:pStyle w:val="Default"/>
        <w:rPr>
          <w:sz w:val="8"/>
          <w:szCs w:val="8"/>
        </w:rPr>
      </w:pP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000" w:firstRow="0" w:lastRow="0" w:firstColumn="0" w:lastColumn="0" w:noHBand="0" w:noVBand="0"/>
      </w:tblPr>
      <w:tblGrid>
        <w:gridCol w:w="5472"/>
        <w:gridCol w:w="3286"/>
      </w:tblGrid>
      <w:tr w:rsidR="00C67D03" w:rsidRPr="00A35C1D" w:rsidTr="00C63BB1">
        <w:trPr>
          <w:tblHeader/>
          <w:jc w:val="center"/>
        </w:trPr>
        <w:tc>
          <w:tcPr>
            <w:tcW w:w="5472" w:type="dxa"/>
            <w:shd w:val="clear" w:color="auto" w:fill="CCCCCC"/>
          </w:tcPr>
          <w:p w:rsidR="00C67D03" w:rsidRPr="00A35C1D" w:rsidRDefault="00C67D03" w:rsidP="00C63BB1">
            <w:pPr>
              <w:jc w:val="center"/>
              <w:rPr>
                <w:b/>
              </w:rPr>
            </w:pPr>
            <w:r w:rsidRPr="00A35C1D">
              <w:rPr>
                <w:b/>
              </w:rPr>
              <w:t>ACTIVITY</w:t>
            </w:r>
          </w:p>
        </w:tc>
        <w:tc>
          <w:tcPr>
            <w:tcW w:w="3286" w:type="dxa"/>
            <w:shd w:val="clear" w:color="auto" w:fill="CCCCCC"/>
          </w:tcPr>
          <w:p w:rsidR="00C67D03" w:rsidRPr="00A35C1D" w:rsidRDefault="00C67D03" w:rsidP="00C63BB1">
            <w:pPr>
              <w:jc w:val="center"/>
            </w:pPr>
            <w:r w:rsidRPr="00A35C1D">
              <w:rPr>
                <w:b/>
              </w:rPr>
              <w:t>Target Date</w:t>
            </w:r>
          </w:p>
        </w:tc>
      </w:tr>
      <w:tr w:rsidR="0020416B" w:rsidRPr="00A35C1D" w:rsidTr="00C63BB1">
        <w:trPr>
          <w:jc w:val="center"/>
        </w:trPr>
        <w:tc>
          <w:tcPr>
            <w:tcW w:w="5472" w:type="dxa"/>
            <w:vAlign w:val="center"/>
          </w:tcPr>
          <w:p w:rsidR="0020416B" w:rsidRDefault="0020416B" w:rsidP="00C63BB1">
            <w:pPr>
              <w:spacing w:before="60" w:after="60"/>
              <w:jc w:val="left"/>
            </w:pPr>
            <w:r>
              <w:t>OJEU Contract Notice posted</w:t>
            </w:r>
          </w:p>
        </w:tc>
        <w:tc>
          <w:tcPr>
            <w:tcW w:w="3286" w:type="dxa"/>
            <w:vAlign w:val="center"/>
          </w:tcPr>
          <w:p w:rsidR="0020416B" w:rsidRDefault="0020416B" w:rsidP="007A723F">
            <w:pPr>
              <w:spacing w:before="60" w:after="60"/>
              <w:jc w:val="center"/>
              <w:rPr>
                <w:szCs w:val="24"/>
              </w:rPr>
            </w:pPr>
            <w:r>
              <w:rPr>
                <w:szCs w:val="24"/>
              </w:rPr>
              <w:t>01/03/2017</w:t>
            </w:r>
          </w:p>
        </w:tc>
      </w:tr>
      <w:tr w:rsidR="0020416B" w:rsidRPr="00A35C1D" w:rsidTr="00C63BB1">
        <w:trPr>
          <w:jc w:val="center"/>
        </w:trPr>
        <w:tc>
          <w:tcPr>
            <w:tcW w:w="5472" w:type="dxa"/>
            <w:vAlign w:val="center"/>
          </w:tcPr>
          <w:p w:rsidR="0020416B" w:rsidRPr="00A35C1D" w:rsidRDefault="0020416B" w:rsidP="00C63BB1">
            <w:pPr>
              <w:spacing w:before="60" w:after="60"/>
              <w:jc w:val="left"/>
            </w:pPr>
            <w:r>
              <w:t>Clarification Deadline</w:t>
            </w:r>
          </w:p>
        </w:tc>
        <w:tc>
          <w:tcPr>
            <w:tcW w:w="3286" w:type="dxa"/>
            <w:vAlign w:val="center"/>
          </w:tcPr>
          <w:p w:rsidR="0020416B" w:rsidRDefault="00182D18" w:rsidP="007A723F">
            <w:pPr>
              <w:spacing w:before="60" w:after="60"/>
              <w:jc w:val="center"/>
              <w:rPr>
                <w:szCs w:val="24"/>
              </w:rPr>
            </w:pPr>
            <w:r>
              <w:rPr>
                <w:szCs w:val="24"/>
              </w:rPr>
              <w:t xml:space="preserve">12noon on </w:t>
            </w:r>
            <w:r w:rsidR="0020416B">
              <w:rPr>
                <w:szCs w:val="24"/>
              </w:rPr>
              <w:t>15</w:t>
            </w:r>
            <w:r w:rsidR="0020416B" w:rsidRPr="0020416B">
              <w:rPr>
                <w:szCs w:val="24"/>
                <w:vertAlign w:val="superscript"/>
              </w:rPr>
              <w:t>th</w:t>
            </w:r>
            <w:r w:rsidR="0020416B">
              <w:rPr>
                <w:szCs w:val="24"/>
              </w:rPr>
              <w:t xml:space="preserve"> March 2017</w:t>
            </w:r>
          </w:p>
        </w:tc>
      </w:tr>
      <w:tr w:rsidR="0020416B" w:rsidRPr="00A35C1D" w:rsidTr="00C63BB1">
        <w:trPr>
          <w:jc w:val="center"/>
        </w:trPr>
        <w:tc>
          <w:tcPr>
            <w:tcW w:w="5472" w:type="dxa"/>
            <w:vAlign w:val="center"/>
          </w:tcPr>
          <w:p w:rsidR="0020416B" w:rsidRDefault="0020416B" w:rsidP="00C63BB1">
            <w:pPr>
              <w:spacing w:before="60" w:after="60"/>
              <w:jc w:val="left"/>
            </w:pPr>
            <w:r>
              <w:t>Deadline of completed PQQ submissions</w:t>
            </w:r>
          </w:p>
        </w:tc>
        <w:tc>
          <w:tcPr>
            <w:tcW w:w="3286" w:type="dxa"/>
            <w:vAlign w:val="center"/>
          </w:tcPr>
          <w:p w:rsidR="0020416B" w:rsidRDefault="0020416B" w:rsidP="007A723F">
            <w:pPr>
              <w:spacing w:before="60" w:after="60"/>
              <w:jc w:val="center"/>
              <w:rPr>
                <w:szCs w:val="24"/>
              </w:rPr>
            </w:pPr>
            <w:r>
              <w:rPr>
                <w:szCs w:val="24"/>
              </w:rPr>
              <w:t>22</w:t>
            </w:r>
            <w:r w:rsidRPr="0020416B">
              <w:rPr>
                <w:szCs w:val="24"/>
                <w:vertAlign w:val="superscript"/>
              </w:rPr>
              <w:t>nd</w:t>
            </w:r>
            <w:r>
              <w:rPr>
                <w:szCs w:val="24"/>
              </w:rPr>
              <w:t xml:space="preserve"> March 2017</w:t>
            </w:r>
          </w:p>
        </w:tc>
      </w:tr>
      <w:tr w:rsidR="00C67D03" w:rsidRPr="00A35C1D" w:rsidTr="00C63BB1">
        <w:trPr>
          <w:jc w:val="center"/>
        </w:trPr>
        <w:tc>
          <w:tcPr>
            <w:tcW w:w="5472" w:type="dxa"/>
            <w:vAlign w:val="center"/>
          </w:tcPr>
          <w:p w:rsidR="00C67D03" w:rsidRPr="00A35C1D" w:rsidRDefault="00C67D03" w:rsidP="00C63BB1">
            <w:pPr>
              <w:spacing w:before="60" w:after="60"/>
              <w:jc w:val="left"/>
            </w:pPr>
            <w:r w:rsidRPr="00A35C1D">
              <w:t>Notification of short-list of Contractors to be invited to submit a tender.</w:t>
            </w:r>
          </w:p>
        </w:tc>
        <w:tc>
          <w:tcPr>
            <w:tcW w:w="3286" w:type="dxa"/>
            <w:vAlign w:val="center"/>
          </w:tcPr>
          <w:p w:rsidR="00C67D03" w:rsidRPr="00A35C1D" w:rsidRDefault="0020416B" w:rsidP="007A723F">
            <w:pPr>
              <w:spacing w:before="60" w:after="60"/>
              <w:jc w:val="center"/>
              <w:rPr>
                <w:szCs w:val="24"/>
              </w:rPr>
            </w:pPr>
            <w:r>
              <w:rPr>
                <w:szCs w:val="24"/>
              </w:rPr>
              <w:t>March 2017</w:t>
            </w:r>
          </w:p>
        </w:tc>
      </w:tr>
      <w:tr w:rsidR="00C67D03" w:rsidRPr="00A35C1D" w:rsidTr="00C63BB1">
        <w:trPr>
          <w:jc w:val="center"/>
        </w:trPr>
        <w:tc>
          <w:tcPr>
            <w:tcW w:w="5472" w:type="dxa"/>
            <w:shd w:val="clear" w:color="auto" w:fill="auto"/>
            <w:vAlign w:val="center"/>
          </w:tcPr>
          <w:p w:rsidR="00C67D03" w:rsidRPr="00A35C1D" w:rsidRDefault="00C67D03" w:rsidP="00C63BB1">
            <w:pPr>
              <w:spacing w:before="60" w:after="60"/>
              <w:jc w:val="left"/>
              <w:rPr>
                <w:rFonts w:cs="Arial"/>
                <w:szCs w:val="24"/>
              </w:rPr>
            </w:pPr>
            <w:r w:rsidRPr="00A35C1D">
              <w:rPr>
                <w:rFonts w:cs="Arial"/>
                <w:szCs w:val="24"/>
              </w:rPr>
              <w:t>Date of issue of ‘Invitation to Tender’</w:t>
            </w:r>
          </w:p>
        </w:tc>
        <w:tc>
          <w:tcPr>
            <w:tcW w:w="3286" w:type="dxa"/>
            <w:shd w:val="clear" w:color="auto" w:fill="auto"/>
            <w:vAlign w:val="center"/>
          </w:tcPr>
          <w:p w:rsidR="00C67D03" w:rsidRPr="00A35C1D" w:rsidRDefault="00A91ED3" w:rsidP="00C63BB1">
            <w:pPr>
              <w:spacing w:before="60" w:after="60"/>
              <w:jc w:val="center"/>
              <w:rPr>
                <w:szCs w:val="24"/>
              </w:rPr>
            </w:pPr>
            <w:r>
              <w:rPr>
                <w:szCs w:val="24"/>
              </w:rPr>
              <w:t>March</w:t>
            </w:r>
            <w:r w:rsidR="0020416B">
              <w:rPr>
                <w:szCs w:val="24"/>
              </w:rPr>
              <w:t>/April</w:t>
            </w:r>
            <w:r w:rsidR="00351980" w:rsidRPr="00A35C1D">
              <w:rPr>
                <w:szCs w:val="24"/>
              </w:rPr>
              <w:t xml:space="preserve"> </w:t>
            </w:r>
            <w:r w:rsidR="00590AE3" w:rsidRPr="00A35C1D">
              <w:rPr>
                <w:szCs w:val="24"/>
              </w:rPr>
              <w:t>201</w:t>
            </w:r>
            <w:r w:rsidR="00351980" w:rsidRPr="00A35C1D">
              <w:rPr>
                <w:szCs w:val="24"/>
              </w:rPr>
              <w:t>7</w:t>
            </w:r>
          </w:p>
        </w:tc>
      </w:tr>
      <w:tr w:rsidR="00C67D03" w:rsidRPr="00A35C1D" w:rsidTr="00C63BB1">
        <w:trPr>
          <w:jc w:val="center"/>
        </w:trPr>
        <w:tc>
          <w:tcPr>
            <w:tcW w:w="5472" w:type="dxa"/>
            <w:shd w:val="clear" w:color="auto" w:fill="auto"/>
            <w:vAlign w:val="center"/>
          </w:tcPr>
          <w:p w:rsidR="00C67D03" w:rsidRPr="00A35C1D" w:rsidRDefault="00C67D03" w:rsidP="00C63BB1">
            <w:pPr>
              <w:spacing w:before="60" w:after="60"/>
              <w:jc w:val="left"/>
              <w:rPr>
                <w:szCs w:val="24"/>
              </w:rPr>
            </w:pPr>
            <w:r w:rsidRPr="00A35C1D">
              <w:rPr>
                <w:rFonts w:cs="Arial"/>
                <w:szCs w:val="24"/>
              </w:rPr>
              <w:t>Date for return of tenders</w:t>
            </w:r>
          </w:p>
        </w:tc>
        <w:tc>
          <w:tcPr>
            <w:tcW w:w="3286" w:type="dxa"/>
            <w:shd w:val="clear" w:color="auto" w:fill="auto"/>
            <w:vAlign w:val="center"/>
          </w:tcPr>
          <w:p w:rsidR="00C67D03" w:rsidRPr="00A35C1D" w:rsidRDefault="00A91ED3" w:rsidP="00C63BB1">
            <w:pPr>
              <w:spacing w:before="60" w:after="60"/>
              <w:jc w:val="center"/>
              <w:rPr>
                <w:szCs w:val="24"/>
              </w:rPr>
            </w:pPr>
            <w:r>
              <w:rPr>
                <w:szCs w:val="24"/>
              </w:rPr>
              <w:t>April</w:t>
            </w:r>
            <w:r w:rsidR="00351980" w:rsidRPr="00A35C1D">
              <w:rPr>
                <w:szCs w:val="24"/>
              </w:rPr>
              <w:t xml:space="preserve"> </w:t>
            </w:r>
            <w:r w:rsidR="00590AE3" w:rsidRPr="00A35C1D">
              <w:rPr>
                <w:szCs w:val="24"/>
              </w:rPr>
              <w:t>201</w:t>
            </w:r>
            <w:r w:rsidR="00351980" w:rsidRPr="00A35C1D">
              <w:rPr>
                <w:szCs w:val="24"/>
              </w:rPr>
              <w:t>7</w:t>
            </w:r>
          </w:p>
        </w:tc>
      </w:tr>
      <w:tr w:rsidR="00C67D03" w:rsidTr="00C63BB1">
        <w:trPr>
          <w:jc w:val="center"/>
        </w:trPr>
        <w:tc>
          <w:tcPr>
            <w:tcW w:w="5472" w:type="dxa"/>
            <w:tcBorders>
              <w:bottom w:val="single" w:sz="18" w:space="0" w:color="auto"/>
            </w:tcBorders>
            <w:shd w:val="clear" w:color="auto" w:fill="auto"/>
            <w:vAlign w:val="center"/>
          </w:tcPr>
          <w:p w:rsidR="00C67D03" w:rsidRPr="00A35C1D" w:rsidRDefault="00C67D03" w:rsidP="00C63BB1">
            <w:pPr>
              <w:spacing w:before="60" w:after="60"/>
              <w:jc w:val="left"/>
            </w:pPr>
            <w:r w:rsidRPr="00A35C1D">
              <w:t>Award of contract</w:t>
            </w:r>
          </w:p>
        </w:tc>
        <w:tc>
          <w:tcPr>
            <w:tcW w:w="3286" w:type="dxa"/>
            <w:tcBorders>
              <w:bottom w:val="single" w:sz="18" w:space="0" w:color="auto"/>
            </w:tcBorders>
            <w:shd w:val="clear" w:color="auto" w:fill="auto"/>
            <w:vAlign w:val="center"/>
          </w:tcPr>
          <w:p w:rsidR="00C67D03" w:rsidRPr="00A35C1D" w:rsidRDefault="00A31A83" w:rsidP="00C63BB1">
            <w:pPr>
              <w:spacing w:before="60" w:after="60"/>
              <w:jc w:val="center"/>
              <w:rPr>
                <w:szCs w:val="24"/>
              </w:rPr>
            </w:pPr>
            <w:r w:rsidRPr="00A35C1D">
              <w:rPr>
                <w:szCs w:val="24"/>
              </w:rPr>
              <w:t>May</w:t>
            </w:r>
            <w:r w:rsidR="00351980" w:rsidRPr="00A35C1D">
              <w:rPr>
                <w:szCs w:val="24"/>
              </w:rPr>
              <w:t xml:space="preserve"> 2017</w:t>
            </w:r>
          </w:p>
        </w:tc>
      </w:tr>
      <w:tr w:rsidR="00C67D03" w:rsidTr="00C63BB1">
        <w:trPr>
          <w:jc w:val="center"/>
        </w:trPr>
        <w:tc>
          <w:tcPr>
            <w:tcW w:w="8758" w:type="dxa"/>
            <w:gridSpan w:val="2"/>
            <w:tcBorders>
              <w:top w:val="single" w:sz="18" w:space="0" w:color="auto"/>
              <w:bottom w:val="single" w:sz="18" w:space="0" w:color="auto"/>
            </w:tcBorders>
            <w:shd w:val="clear" w:color="auto" w:fill="E6E6E6"/>
            <w:vAlign w:val="center"/>
          </w:tcPr>
          <w:p w:rsidR="00C67D03" w:rsidRPr="00B2363F" w:rsidRDefault="00C67D03" w:rsidP="00C63BB1">
            <w:pPr>
              <w:rPr>
                <w:b/>
              </w:rPr>
            </w:pPr>
            <w:r w:rsidRPr="00B2363F">
              <w:rPr>
                <w:b/>
              </w:rPr>
              <w:t xml:space="preserve">The </w:t>
            </w:r>
            <w:r>
              <w:rPr>
                <w:b/>
              </w:rPr>
              <w:t>Employer</w:t>
            </w:r>
            <w:r w:rsidRPr="00B2363F">
              <w:rPr>
                <w:b/>
              </w:rPr>
              <w:t xml:space="preserve"> reserves the right to amend these timesc</w:t>
            </w:r>
            <w:r>
              <w:rPr>
                <w:b/>
              </w:rPr>
              <w:t>ales.</w:t>
            </w:r>
            <w:r w:rsidRPr="00B2363F">
              <w:rPr>
                <w:b/>
              </w:rPr>
              <w:t xml:space="preserve"> </w:t>
            </w:r>
          </w:p>
        </w:tc>
      </w:tr>
    </w:tbl>
    <w:p w:rsidR="00C67D03" w:rsidRDefault="00C67D03" w:rsidP="00C67D03"/>
    <w:p w:rsidR="00C67D03" w:rsidRDefault="00C67D03" w:rsidP="00C67D03">
      <w:pPr>
        <w:tabs>
          <w:tab w:val="left" w:pos="851"/>
        </w:tabs>
        <w:rPr>
          <w:rFonts w:cs="Arial"/>
        </w:rPr>
      </w:pPr>
      <w:r>
        <w:rPr>
          <w:rFonts w:cs="Arial"/>
        </w:rPr>
        <w:t>Further information will be included in the Invitation to Tender documentation.</w:t>
      </w:r>
    </w:p>
    <w:p w:rsidR="00C67D03" w:rsidRDefault="00C67D03" w:rsidP="00C67D03">
      <w:pPr>
        <w:tabs>
          <w:tab w:val="left" w:pos="851"/>
        </w:tabs>
        <w:rPr>
          <w:rFonts w:cs="Arial"/>
        </w:rPr>
      </w:pPr>
    </w:p>
    <w:p w:rsidR="00C67D03" w:rsidRDefault="00C67D03" w:rsidP="00C67D03">
      <w:pPr>
        <w:tabs>
          <w:tab w:val="left" w:pos="851"/>
        </w:tabs>
        <w:rPr>
          <w:rFonts w:cs="Arial"/>
        </w:rPr>
      </w:pPr>
      <w:r w:rsidRPr="00F0044C">
        <w:rPr>
          <w:rFonts w:cs="Arial"/>
        </w:rPr>
        <w:t>In the event that</w:t>
      </w:r>
      <w:r>
        <w:rPr>
          <w:rFonts w:cs="Arial"/>
        </w:rPr>
        <w:t xml:space="preserve"> the</w:t>
      </w:r>
      <w:r w:rsidRPr="00F0044C">
        <w:rPr>
          <w:rFonts w:cs="Arial"/>
        </w:rPr>
        <w:t xml:space="preserve"> procurement is unavoidably dela</w:t>
      </w:r>
      <w:r>
        <w:rPr>
          <w:rFonts w:cs="Arial"/>
        </w:rPr>
        <w:t>yed, but not cancelled, the PQQP</w:t>
      </w:r>
      <w:r w:rsidRPr="00F0044C">
        <w:rPr>
          <w:rFonts w:cs="Arial"/>
        </w:rPr>
        <w:t xml:space="preserve"> will be assessed at </w:t>
      </w:r>
      <w:r>
        <w:rPr>
          <w:rFonts w:cs="Arial"/>
        </w:rPr>
        <w:t xml:space="preserve">the </w:t>
      </w:r>
      <w:r w:rsidRPr="00F0044C">
        <w:rPr>
          <w:rFonts w:cs="Arial"/>
        </w:rPr>
        <w:t xml:space="preserve">time of receipt and </w:t>
      </w:r>
      <w:r>
        <w:rPr>
          <w:rFonts w:cs="Arial"/>
        </w:rPr>
        <w:t>Contractors</w:t>
      </w:r>
      <w:r w:rsidRPr="00F0044C">
        <w:rPr>
          <w:rFonts w:cs="Arial"/>
        </w:rPr>
        <w:t xml:space="preserve"> will be notified of the outcome. </w:t>
      </w:r>
    </w:p>
    <w:p w:rsidR="00C67D03" w:rsidRDefault="00C67D03" w:rsidP="00C67D03">
      <w:pPr>
        <w:tabs>
          <w:tab w:val="left" w:pos="851"/>
        </w:tabs>
        <w:rPr>
          <w:rFonts w:cs="Arial"/>
        </w:rPr>
      </w:pPr>
    </w:p>
    <w:p w:rsidR="00C67D03" w:rsidRPr="00590AE3" w:rsidRDefault="00C67D03" w:rsidP="00C67D03">
      <w:pPr>
        <w:tabs>
          <w:tab w:val="left" w:pos="851"/>
        </w:tabs>
        <w:rPr>
          <w:rFonts w:cs="Arial"/>
          <w:szCs w:val="24"/>
        </w:rPr>
      </w:pPr>
      <w:r w:rsidRPr="001F7CA5">
        <w:rPr>
          <w:rFonts w:cs="Arial"/>
        </w:rPr>
        <w:t xml:space="preserve">The </w:t>
      </w:r>
      <w:r w:rsidRPr="001F7CA5">
        <w:rPr>
          <w:rStyle w:val="Emphasis"/>
          <w:rFonts w:cs="Arial"/>
          <w:b w:val="0"/>
        </w:rPr>
        <w:t>short</w:t>
      </w:r>
      <w:r w:rsidRPr="001F7CA5">
        <w:rPr>
          <w:rFonts w:cs="Arial"/>
          <w:b/>
        </w:rPr>
        <w:t>-</w:t>
      </w:r>
      <w:r w:rsidRPr="001F7CA5">
        <w:rPr>
          <w:rStyle w:val="Emphasis"/>
          <w:rFonts w:cs="Arial"/>
          <w:b w:val="0"/>
        </w:rPr>
        <w:t xml:space="preserve">list of Contractors for </w:t>
      </w:r>
      <w:r w:rsidR="00E62FF7" w:rsidRPr="001F7CA5">
        <w:rPr>
          <w:rStyle w:val="Emphasis"/>
          <w:rFonts w:cs="Arial"/>
          <w:b w:val="0"/>
        </w:rPr>
        <w:t>I</w:t>
      </w:r>
      <w:r w:rsidRPr="001F7CA5">
        <w:rPr>
          <w:rStyle w:val="Emphasis"/>
          <w:rFonts w:cs="Arial"/>
          <w:b w:val="0"/>
        </w:rPr>
        <w:t xml:space="preserve">nvitation to </w:t>
      </w:r>
      <w:r w:rsidR="00E62FF7" w:rsidRPr="001F7CA5">
        <w:rPr>
          <w:rStyle w:val="Emphasis"/>
          <w:rFonts w:cs="Arial"/>
          <w:b w:val="0"/>
        </w:rPr>
        <w:t>T</w:t>
      </w:r>
      <w:r w:rsidRPr="001F7CA5">
        <w:rPr>
          <w:rStyle w:val="Emphasis"/>
          <w:rFonts w:cs="Arial"/>
          <w:b w:val="0"/>
        </w:rPr>
        <w:t xml:space="preserve">ender will remain valid for a period of up </w:t>
      </w:r>
      <w:r w:rsidR="00E62FF7" w:rsidRPr="001F7CA5">
        <w:rPr>
          <w:rStyle w:val="Emphasis"/>
          <w:rFonts w:cs="Arial"/>
          <w:b w:val="0"/>
        </w:rPr>
        <w:t xml:space="preserve">to </w:t>
      </w:r>
      <w:r w:rsidRPr="001F7CA5">
        <w:rPr>
          <w:rFonts w:cs="Arial"/>
          <w:iCs/>
        </w:rPr>
        <w:t>12</w:t>
      </w:r>
      <w:r w:rsidRPr="001F7CA5">
        <w:t xml:space="preserve"> months</w:t>
      </w:r>
      <w:r w:rsidRPr="00590AE3">
        <w:t xml:space="preserve"> </w:t>
      </w:r>
      <w:r w:rsidRPr="00590AE3">
        <w:rPr>
          <w:rStyle w:val="Emphasis"/>
          <w:rFonts w:cs="Arial"/>
          <w:b w:val="0"/>
        </w:rPr>
        <w:t xml:space="preserve">from the </w:t>
      </w:r>
      <w:r w:rsidRPr="00590AE3">
        <w:rPr>
          <w:rFonts w:cs="Arial"/>
        </w:rPr>
        <w:t>PQQP submission date.</w:t>
      </w:r>
    </w:p>
    <w:p w:rsidR="00C67D03" w:rsidRDefault="00C67D03" w:rsidP="00C67D03"/>
    <w:p w:rsidR="00C67D03" w:rsidRDefault="00C67D03" w:rsidP="00C67D03">
      <w:pPr>
        <w:rPr>
          <w:rFonts w:cs="Arial"/>
          <w:b/>
          <w:iCs/>
          <w:color w:val="0000FF"/>
        </w:rPr>
      </w:pPr>
      <w:r w:rsidRPr="00F0044C">
        <w:rPr>
          <w:rFonts w:cs="Arial"/>
          <w:iCs/>
        </w:rPr>
        <w:t xml:space="preserve">When the procurement process is re-commenced, the </w:t>
      </w:r>
      <w:r>
        <w:rPr>
          <w:rFonts w:cs="Arial"/>
          <w:iCs/>
        </w:rPr>
        <w:t>Employer</w:t>
      </w:r>
      <w:r w:rsidRPr="00F0044C">
        <w:rPr>
          <w:rFonts w:cs="Arial"/>
          <w:iCs/>
        </w:rPr>
        <w:t xml:space="preserve"> may seek confirmation that the short</w:t>
      </w:r>
      <w:r>
        <w:rPr>
          <w:rFonts w:cs="Arial"/>
          <w:iCs/>
        </w:rPr>
        <w:t>-</w:t>
      </w:r>
      <w:r w:rsidRPr="00F0044C">
        <w:rPr>
          <w:rFonts w:cs="Arial"/>
          <w:iCs/>
        </w:rPr>
        <w:t xml:space="preserve">listed </w:t>
      </w:r>
      <w:r>
        <w:rPr>
          <w:rFonts w:cs="Arial"/>
          <w:iCs/>
        </w:rPr>
        <w:t>Contractor</w:t>
      </w:r>
      <w:r w:rsidRPr="00F0044C">
        <w:rPr>
          <w:rFonts w:cs="Arial"/>
          <w:iCs/>
        </w:rPr>
        <w:t>s still meet the required minimum standards for the competition.</w:t>
      </w:r>
    </w:p>
    <w:p w:rsidR="00C67D03" w:rsidRDefault="00C67D03" w:rsidP="00C67D03">
      <w:pPr>
        <w:tabs>
          <w:tab w:val="left" w:pos="851"/>
        </w:tabs>
        <w:rPr>
          <w:rFonts w:cs="Arial"/>
        </w:rPr>
      </w:pPr>
    </w:p>
    <w:p w:rsidR="00C96E3D" w:rsidRDefault="00C67D03">
      <w:pPr>
        <w:pStyle w:val="Heading3"/>
        <w:tabs>
          <w:tab w:val="clear" w:pos="0"/>
          <w:tab w:val="clear" w:pos="284"/>
        </w:tabs>
        <w:ind w:left="0"/>
      </w:pPr>
      <w:bookmarkStart w:id="12" w:name="_Toc455580365"/>
      <w:r w:rsidRPr="00E766F9">
        <w:t>tender</w:t>
      </w:r>
      <w:r>
        <w:t xml:space="preserve"> stage</w:t>
      </w:r>
      <w:bookmarkEnd w:id="12"/>
    </w:p>
    <w:p w:rsidR="00C67D03" w:rsidRDefault="00C67D03" w:rsidP="00C67D03">
      <w:pPr>
        <w:tabs>
          <w:tab w:val="left" w:pos="851"/>
        </w:tabs>
        <w:rPr>
          <w:rFonts w:cs="Arial"/>
        </w:rPr>
      </w:pPr>
    </w:p>
    <w:p w:rsidR="00C67D03" w:rsidRDefault="00C67D03" w:rsidP="00C67D03">
      <w:pPr>
        <w:autoSpaceDE w:val="0"/>
        <w:autoSpaceDN w:val="0"/>
        <w:adjustRightInd w:val="0"/>
        <w:jc w:val="left"/>
      </w:pPr>
      <w:r w:rsidRPr="00B221C4">
        <w:t>P</w:t>
      </w:r>
      <w:r>
        <w:t xml:space="preserve">rocurement </w:t>
      </w:r>
      <w:r w:rsidRPr="00B221C4">
        <w:t>G</w:t>
      </w:r>
      <w:r>
        <w:t xml:space="preserve">uidance </w:t>
      </w:r>
      <w:r w:rsidRPr="00B221C4">
        <w:t>N</w:t>
      </w:r>
      <w:r>
        <w:t xml:space="preserve">ote </w:t>
      </w:r>
      <w:r w:rsidRPr="007F701D">
        <w:t>05/12</w:t>
      </w:r>
      <w:r>
        <w:t xml:space="preserve"> – </w:t>
      </w:r>
      <w:hyperlink r:id="rId13" w:history="1">
        <w:r w:rsidR="00A53066" w:rsidRPr="00A53066">
          <w:rPr>
            <w:rStyle w:val="Hyperlink"/>
          </w:rPr>
          <w:t>‘Simplified approach to procurement over £30k and under threshold’</w:t>
        </w:r>
      </w:hyperlink>
      <w:r>
        <w:t xml:space="preserve"> sets out the basis for the award of under threshold contracts.</w:t>
      </w:r>
      <w:r w:rsidRPr="00401971">
        <w:t xml:space="preserve"> </w:t>
      </w:r>
    </w:p>
    <w:p w:rsidR="00C67D03" w:rsidRDefault="00C67D03" w:rsidP="00C67D03">
      <w:pPr>
        <w:autoSpaceDE w:val="0"/>
        <w:autoSpaceDN w:val="0"/>
        <w:adjustRightInd w:val="0"/>
        <w:jc w:val="left"/>
      </w:pPr>
    </w:p>
    <w:p w:rsidR="00C67D03" w:rsidRPr="006E0BED" w:rsidRDefault="00C67D03" w:rsidP="00C67D03">
      <w:pPr>
        <w:autoSpaceDE w:val="0"/>
        <w:autoSpaceDN w:val="0"/>
        <w:adjustRightInd w:val="0"/>
        <w:jc w:val="left"/>
      </w:pPr>
      <w:r w:rsidRPr="00A35C1D">
        <w:t xml:space="preserve">This Contract will be awarded on the basis of the </w:t>
      </w:r>
      <w:r w:rsidRPr="00A35C1D">
        <w:rPr>
          <w:i/>
        </w:rPr>
        <w:t>lowest acceptable pric</w:t>
      </w:r>
      <w:r w:rsidR="006E0BED" w:rsidRPr="00A35C1D">
        <w:rPr>
          <w:i/>
        </w:rPr>
        <w:t>e.</w:t>
      </w:r>
    </w:p>
    <w:p w:rsidR="00C67D03" w:rsidRPr="008D1236" w:rsidRDefault="00C67D03" w:rsidP="00C67D03">
      <w:pPr>
        <w:rPr>
          <w:rFonts w:cs="Arial"/>
          <w:iCs/>
        </w:rPr>
      </w:pPr>
    </w:p>
    <w:p w:rsidR="00C67D03" w:rsidRPr="00DD58C8" w:rsidRDefault="00C67D03" w:rsidP="00C67D03">
      <w:pPr>
        <w:pStyle w:val="Heading21"/>
        <w:tabs>
          <w:tab w:val="clear" w:pos="284"/>
          <w:tab w:val="num" w:pos="0"/>
        </w:tabs>
        <w:ind w:left="0"/>
      </w:pPr>
      <w:bookmarkStart w:id="13" w:name="_Toc455580366"/>
      <w:r w:rsidRPr="00DD58C8">
        <w:t>Conflict of interest</w:t>
      </w:r>
      <w:bookmarkEnd w:id="13"/>
    </w:p>
    <w:p w:rsidR="00C67D03" w:rsidRPr="007E11B7" w:rsidRDefault="00C67D03" w:rsidP="00C67D03">
      <w:pPr>
        <w:tabs>
          <w:tab w:val="left" w:pos="851"/>
        </w:tabs>
        <w:rPr>
          <w:szCs w:val="24"/>
        </w:rPr>
      </w:pPr>
      <w:r w:rsidRPr="007E11B7">
        <w:rPr>
          <w:szCs w:val="24"/>
        </w:rPr>
        <w:t>The Contractor is advised that the Employer has appointed the following firms</w:t>
      </w:r>
      <w:r w:rsidRPr="007E11B7">
        <w:rPr>
          <w:color w:val="FF0000"/>
        </w:rPr>
        <w:t xml:space="preserve"> </w:t>
      </w:r>
      <w:r w:rsidRPr="007E11B7">
        <w:rPr>
          <w:szCs w:val="24"/>
        </w:rPr>
        <w:t xml:space="preserve">to act on its behalf in this procurement competition:- </w:t>
      </w:r>
    </w:p>
    <w:p w:rsidR="00C67D03" w:rsidRDefault="00C67D03" w:rsidP="00C67D03">
      <w:pPr>
        <w:tabs>
          <w:tab w:val="left" w:pos="851"/>
        </w:tabs>
        <w:rPr>
          <w:szCs w:val="24"/>
        </w:rPr>
      </w:pPr>
    </w:p>
    <w:p w:rsidR="008D1236" w:rsidRDefault="00B621C8" w:rsidP="00466A5D">
      <w:pPr>
        <w:pStyle w:val="ListParagraph"/>
        <w:numPr>
          <w:ilvl w:val="0"/>
          <w:numId w:val="18"/>
        </w:numPr>
        <w:tabs>
          <w:tab w:val="left" w:pos="851"/>
        </w:tabs>
      </w:pPr>
      <w:r>
        <w:t>Watts Group</w:t>
      </w:r>
      <w:r w:rsidR="009426D7">
        <w:t xml:space="preserve"> Ltd, </w:t>
      </w:r>
      <w:r>
        <w:t>2-4 Wellington Street</w:t>
      </w:r>
      <w:r w:rsidR="00466A5D" w:rsidRPr="00466A5D">
        <w:t>, Belfast, BT</w:t>
      </w:r>
      <w:r>
        <w:t>1 6HT</w:t>
      </w:r>
    </w:p>
    <w:p w:rsidR="00A56610" w:rsidRPr="007E11B7" w:rsidRDefault="00A56610" w:rsidP="00A56610">
      <w:pPr>
        <w:tabs>
          <w:tab w:val="left" w:pos="851"/>
        </w:tabs>
        <w:rPr>
          <w:szCs w:val="24"/>
        </w:rPr>
      </w:pPr>
    </w:p>
    <w:p w:rsidR="00C67D03" w:rsidRPr="006C08FE" w:rsidRDefault="00C67D03" w:rsidP="00C67D03">
      <w:pPr>
        <w:ind w:right="84"/>
        <w:rPr>
          <w:szCs w:val="24"/>
        </w:rPr>
      </w:pPr>
      <w:r w:rsidRPr="007E11B7">
        <w:t>Given their existing involvement in the contract, none of the firms listed above may act as a Contractor for this competition, or form part of any Consortium or Contractor Team. The Contractor must not contact any of the above firms with regard to this competition. All requests for clarification must be submitted to the Employer as instructed in MoI-Part A, Section 5.7.</w:t>
      </w:r>
    </w:p>
    <w:p w:rsidR="00C67D03" w:rsidRDefault="00C67D03" w:rsidP="00C67D03"/>
    <w:p w:rsidR="00C67D03" w:rsidRPr="00F30964" w:rsidRDefault="00C67D03" w:rsidP="00C67D03">
      <w:pPr>
        <w:pStyle w:val="Heading21"/>
        <w:tabs>
          <w:tab w:val="clear" w:pos="284"/>
          <w:tab w:val="num" w:pos="0"/>
        </w:tabs>
        <w:ind w:left="0"/>
      </w:pPr>
      <w:bookmarkStart w:id="14" w:name="_Toc455580367"/>
      <w:r w:rsidRPr="00F30964">
        <w:t>S</w:t>
      </w:r>
      <w:r>
        <w:t>umbission Date and Time</w:t>
      </w:r>
      <w:bookmarkEnd w:id="14"/>
    </w:p>
    <w:p w:rsidR="00C67D03" w:rsidRPr="00D15C61" w:rsidRDefault="0022116D" w:rsidP="00A91ED3">
      <w:pPr>
        <w:tabs>
          <w:tab w:val="left" w:pos="851"/>
        </w:tabs>
        <w:rPr>
          <w:rFonts w:cs="Arial"/>
          <w:color w:val="000000"/>
          <w:szCs w:val="24"/>
        </w:rPr>
      </w:pPr>
      <w:r>
        <w:rPr>
          <w:rFonts w:cs="Arial"/>
          <w:color w:val="000000"/>
          <w:szCs w:val="24"/>
        </w:rPr>
        <w:t xml:space="preserve">The PQQP, including </w:t>
      </w:r>
      <w:r w:rsidRPr="006B3FFD">
        <w:rPr>
          <w:rFonts w:cs="Arial"/>
          <w:color w:val="000000"/>
          <w:szCs w:val="24"/>
        </w:rPr>
        <w:t>PQQ</w:t>
      </w:r>
      <w:r>
        <w:rPr>
          <w:rFonts w:cs="Arial"/>
          <w:color w:val="000000"/>
          <w:szCs w:val="24"/>
        </w:rPr>
        <w:t>-</w:t>
      </w:r>
      <w:r w:rsidRPr="006B3FFD">
        <w:rPr>
          <w:rFonts w:cs="Arial"/>
          <w:color w:val="000000"/>
          <w:szCs w:val="24"/>
        </w:rPr>
        <w:t>Part 1 and PQQ</w:t>
      </w:r>
      <w:r>
        <w:rPr>
          <w:rFonts w:cs="Arial"/>
          <w:color w:val="000000"/>
          <w:szCs w:val="24"/>
        </w:rPr>
        <w:t>-</w:t>
      </w:r>
      <w:r w:rsidRPr="006B3FFD">
        <w:rPr>
          <w:rFonts w:cs="Arial"/>
          <w:color w:val="000000"/>
          <w:szCs w:val="24"/>
        </w:rPr>
        <w:t>Part 2</w:t>
      </w:r>
      <w:r>
        <w:rPr>
          <w:rFonts w:cs="Arial"/>
          <w:color w:val="000000"/>
          <w:szCs w:val="24"/>
        </w:rPr>
        <w:t xml:space="preserve"> and all associated attachments </w:t>
      </w:r>
      <w:r w:rsidRPr="00E4776A">
        <w:rPr>
          <w:rFonts w:cs="Arial"/>
          <w:color w:val="000000"/>
          <w:szCs w:val="24"/>
        </w:rPr>
        <w:t xml:space="preserve">must be </w:t>
      </w:r>
      <w:r>
        <w:rPr>
          <w:rFonts w:cs="Arial"/>
          <w:color w:val="000000"/>
          <w:szCs w:val="24"/>
        </w:rPr>
        <w:t xml:space="preserve">submitted, as instructed in MoI-Part </w:t>
      </w:r>
      <w:proofErr w:type="gramStart"/>
      <w:r>
        <w:rPr>
          <w:rFonts w:cs="Arial"/>
          <w:color w:val="000000"/>
          <w:szCs w:val="24"/>
        </w:rPr>
        <w:t>A</w:t>
      </w:r>
      <w:proofErr w:type="gramEnd"/>
      <w:r w:rsidRPr="006E6AF5">
        <w:rPr>
          <w:rFonts w:cs="Arial"/>
          <w:szCs w:val="24"/>
        </w:rPr>
        <w:t xml:space="preserve"> Section 5.1</w:t>
      </w:r>
      <w:r>
        <w:rPr>
          <w:rFonts w:cs="Arial"/>
          <w:szCs w:val="24"/>
        </w:rPr>
        <w:t xml:space="preserve">, </w:t>
      </w:r>
      <w:r w:rsidRPr="006472F0">
        <w:rPr>
          <w:rFonts w:cs="Arial"/>
          <w:color w:val="000000"/>
          <w:szCs w:val="24"/>
        </w:rPr>
        <w:t xml:space="preserve">in a buff envelope labelled “PQQ Response </w:t>
      </w:r>
      <w:r w:rsidRPr="00A35C1D">
        <w:rPr>
          <w:rFonts w:cs="Arial"/>
          <w:color w:val="000000"/>
          <w:szCs w:val="24"/>
        </w:rPr>
        <w:t xml:space="preserve">for </w:t>
      </w:r>
      <w:r w:rsidR="00A91ED3" w:rsidRPr="00A91ED3">
        <w:rPr>
          <w:rFonts w:cs="Arial"/>
          <w:color w:val="000000"/>
          <w:szCs w:val="24"/>
        </w:rPr>
        <w:t>PF1</w:t>
      </w:r>
      <w:r w:rsidR="007A723F">
        <w:rPr>
          <w:rFonts w:cs="Arial"/>
          <w:color w:val="000000"/>
          <w:szCs w:val="24"/>
        </w:rPr>
        <w:t xml:space="preserve">5-016 </w:t>
      </w:r>
      <w:r w:rsidR="00B621C8">
        <w:rPr>
          <w:rFonts w:cs="Arial"/>
          <w:color w:val="000000"/>
          <w:szCs w:val="24"/>
        </w:rPr>
        <w:t>Whitehouse Court, Phase 2</w:t>
      </w:r>
      <w:r w:rsidR="00466A5D" w:rsidRPr="00A35C1D">
        <w:rPr>
          <w:rFonts w:cs="Arial"/>
          <w:color w:val="000000"/>
          <w:szCs w:val="24"/>
        </w:rPr>
        <w:t xml:space="preserve">, </w:t>
      </w:r>
      <w:r w:rsidRPr="00A35C1D">
        <w:rPr>
          <w:rFonts w:cs="Arial"/>
          <w:color w:val="000000"/>
          <w:szCs w:val="24"/>
        </w:rPr>
        <w:t xml:space="preserve">no later than </w:t>
      </w:r>
      <w:r w:rsidRPr="00A35C1D">
        <w:rPr>
          <w:rFonts w:cs="Arial"/>
          <w:b/>
          <w:color w:val="000000"/>
          <w:szCs w:val="24"/>
        </w:rPr>
        <w:t xml:space="preserve">12noon on the </w:t>
      </w:r>
      <w:r w:rsidRPr="00A35C1D">
        <w:rPr>
          <w:rFonts w:cs="Arial"/>
          <w:b/>
          <w:color w:val="000000"/>
          <w:szCs w:val="24"/>
          <w:u w:val="single"/>
        </w:rPr>
        <w:t xml:space="preserve">PQQP Submission Date </w:t>
      </w:r>
      <w:r w:rsidR="007701F9" w:rsidRPr="00A35C1D">
        <w:rPr>
          <w:rFonts w:cs="Arial"/>
          <w:b/>
          <w:color w:val="000000"/>
          <w:szCs w:val="24"/>
          <w:u w:val="single"/>
        </w:rPr>
        <w:t>–</w:t>
      </w:r>
      <w:r w:rsidRPr="00A35C1D">
        <w:rPr>
          <w:rFonts w:cs="Arial"/>
          <w:b/>
          <w:color w:val="000000"/>
          <w:szCs w:val="24"/>
          <w:u w:val="single"/>
        </w:rPr>
        <w:t xml:space="preserve"> </w:t>
      </w:r>
      <w:r w:rsidR="007A723F">
        <w:rPr>
          <w:rFonts w:cs="Arial"/>
          <w:b/>
          <w:color w:val="000000"/>
          <w:szCs w:val="24"/>
          <w:u w:val="single"/>
        </w:rPr>
        <w:t>Wednesday 22</w:t>
      </w:r>
      <w:r w:rsidR="007A723F" w:rsidRPr="007A723F">
        <w:rPr>
          <w:rFonts w:cs="Arial"/>
          <w:b/>
          <w:color w:val="000000"/>
          <w:szCs w:val="24"/>
          <w:u w:val="single"/>
          <w:vertAlign w:val="superscript"/>
        </w:rPr>
        <w:t>nd</w:t>
      </w:r>
      <w:r w:rsidR="007A723F">
        <w:rPr>
          <w:rFonts w:cs="Arial"/>
          <w:b/>
          <w:color w:val="000000"/>
          <w:szCs w:val="24"/>
          <w:u w:val="single"/>
        </w:rPr>
        <w:t xml:space="preserve"> March</w:t>
      </w:r>
      <w:r w:rsidR="00E62EC6" w:rsidRPr="00A35C1D">
        <w:rPr>
          <w:rFonts w:cs="Arial"/>
          <w:b/>
          <w:szCs w:val="24"/>
          <w:u w:val="single"/>
        </w:rPr>
        <w:t xml:space="preserve"> 2017</w:t>
      </w:r>
      <w:r w:rsidR="008D1236" w:rsidRPr="00A35C1D">
        <w:rPr>
          <w:rFonts w:cs="Arial"/>
          <w:b/>
          <w:szCs w:val="24"/>
        </w:rPr>
        <w:t>.</w:t>
      </w:r>
    </w:p>
    <w:p w:rsidR="00C96E3D" w:rsidRDefault="00C96E3D">
      <w:pPr>
        <w:tabs>
          <w:tab w:val="left" w:pos="851"/>
        </w:tabs>
      </w:pPr>
    </w:p>
    <w:p w:rsidR="007A723F" w:rsidRDefault="007A723F">
      <w:pPr>
        <w:tabs>
          <w:tab w:val="left" w:pos="851"/>
        </w:tabs>
      </w:pPr>
    </w:p>
    <w:p w:rsidR="007A723F" w:rsidRDefault="007A723F">
      <w:pPr>
        <w:tabs>
          <w:tab w:val="left" w:pos="851"/>
        </w:tabs>
      </w:pPr>
    </w:p>
    <w:p w:rsidR="007A723F" w:rsidRDefault="007A723F">
      <w:pPr>
        <w:tabs>
          <w:tab w:val="left" w:pos="851"/>
        </w:tabs>
      </w:pPr>
    </w:p>
    <w:p w:rsidR="007A723F" w:rsidRDefault="007A723F">
      <w:pPr>
        <w:tabs>
          <w:tab w:val="left" w:pos="851"/>
        </w:tabs>
      </w:pPr>
    </w:p>
    <w:p w:rsidR="00C67D03" w:rsidRPr="0095264A" w:rsidRDefault="00C67D03" w:rsidP="00C67D03">
      <w:pPr>
        <w:pStyle w:val="Heading21"/>
        <w:tabs>
          <w:tab w:val="clear" w:pos="284"/>
          <w:tab w:val="num" w:pos="0"/>
        </w:tabs>
        <w:ind w:left="0"/>
      </w:pPr>
      <w:bookmarkStart w:id="15" w:name="_Toc455580368"/>
      <w:bookmarkStart w:id="16" w:name="OLE_LINK2"/>
      <w:r w:rsidRPr="00AA2D13">
        <w:t>constructionline details</w:t>
      </w:r>
      <w:bookmarkEnd w:id="15"/>
    </w:p>
    <w:tbl>
      <w:tblPr>
        <w:tblpPr w:leftFromText="181" w:rightFromText="181" w:vertAnchor="text" w:horzAnchor="margin" w:tblpXSpec="center" w:tblpY="208"/>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2552"/>
      </w:tblGrid>
      <w:tr w:rsidR="00C67D03" w:rsidRPr="008D1236" w:rsidTr="006D40D1">
        <w:tc>
          <w:tcPr>
            <w:tcW w:w="8897" w:type="dxa"/>
            <w:gridSpan w:val="2"/>
            <w:tcBorders>
              <w:top w:val="single" w:sz="12" w:space="0" w:color="auto"/>
              <w:left w:val="single" w:sz="12" w:space="0" w:color="auto"/>
              <w:right w:val="single" w:sz="12" w:space="0" w:color="auto"/>
            </w:tcBorders>
            <w:shd w:val="clear" w:color="auto" w:fill="CCFFCC"/>
            <w:vAlign w:val="center"/>
          </w:tcPr>
          <w:bookmarkEnd w:id="16"/>
          <w:p w:rsidR="00C67D03" w:rsidRPr="00A35C1D" w:rsidRDefault="00C67D03" w:rsidP="006D40D1">
            <w:pPr>
              <w:pStyle w:val="BodyTextIndent3"/>
              <w:tabs>
                <w:tab w:val="left" w:pos="709"/>
              </w:tabs>
              <w:spacing w:before="120" w:after="120" w:line="240" w:lineRule="auto"/>
              <w:ind w:left="34" w:firstLine="0"/>
              <w:jc w:val="center"/>
              <w:rPr>
                <w:rFonts w:cs="Arial"/>
                <w:b/>
                <w:bCs/>
                <w:szCs w:val="24"/>
              </w:rPr>
            </w:pPr>
            <w:r w:rsidRPr="00A35C1D">
              <w:rPr>
                <w:rFonts w:cs="Arial"/>
                <w:b/>
                <w:bCs/>
                <w:szCs w:val="24"/>
                <w:u w:val="single"/>
              </w:rPr>
              <w:t>Table 1a – Category Value</w:t>
            </w:r>
          </w:p>
        </w:tc>
      </w:tr>
      <w:tr w:rsidR="00C67D03" w:rsidRPr="008D1236" w:rsidTr="006D40D1">
        <w:tc>
          <w:tcPr>
            <w:tcW w:w="6345" w:type="dxa"/>
            <w:tcBorders>
              <w:left w:val="single" w:sz="12" w:space="0" w:color="auto"/>
            </w:tcBorders>
            <w:vAlign w:val="center"/>
          </w:tcPr>
          <w:p w:rsidR="00C67D03" w:rsidRPr="00A35C1D" w:rsidRDefault="00C67D03" w:rsidP="006D40D1">
            <w:pPr>
              <w:spacing w:before="120" w:after="120"/>
              <w:rPr>
                <w:rFonts w:cs="Arial"/>
                <w:b/>
                <w:szCs w:val="24"/>
              </w:rPr>
            </w:pPr>
            <w:r w:rsidRPr="00A35C1D">
              <w:rPr>
                <w:rFonts w:cs="Arial"/>
                <w:b/>
                <w:szCs w:val="24"/>
              </w:rPr>
              <w:t>Minimum Category Value for Contractor</w:t>
            </w:r>
          </w:p>
        </w:tc>
        <w:tc>
          <w:tcPr>
            <w:tcW w:w="2552" w:type="dxa"/>
            <w:tcBorders>
              <w:right w:val="single" w:sz="12" w:space="0" w:color="auto"/>
            </w:tcBorders>
            <w:vAlign w:val="center"/>
          </w:tcPr>
          <w:p w:rsidR="00C67D03" w:rsidRPr="00A35C1D" w:rsidRDefault="00C67D03" w:rsidP="007A723F">
            <w:pPr>
              <w:spacing w:before="120" w:after="120"/>
              <w:jc w:val="left"/>
              <w:rPr>
                <w:rFonts w:cs="Arial"/>
                <w:b/>
                <w:szCs w:val="24"/>
              </w:rPr>
            </w:pPr>
            <w:r w:rsidRPr="00A35C1D">
              <w:rPr>
                <w:rFonts w:cs="Arial"/>
                <w:b/>
                <w:szCs w:val="24"/>
              </w:rPr>
              <w:t>£</w:t>
            </w:r>
            <w:r w:rsidR="007A723F">
              <w:rPr>
                <w:rFonts w:cs="Arial"/>
                <w:b/>
                <w:szCs w:val="24"/>
              </w:rPr>
              <w:t>625,574</w:t>
            </w:r>
          </w:p>
        </w:tc>
      </w:tr>
      <w:tr w:rsidR="00C67D03" w:rsidRPr="008D1236" w:rsidTr="006D40D1">
        <w:tc>
          <w:tcPr>
            <w:tcW w:w="8897" w:type="dxa"/>
            <w:gridSpan w:val="2"/>
            <w:tcBorders>
              <w:left w:val="single" w:sz="12" w:space="0" w:color="auto"/>
              <w:bottom w:val="single" w:sz="12" w:space="0" w:color="auto"/>
              <w:right w:val="single" w:sz="12" w:space="0" w:color="auto"/>
            </w:tcBorders>
            <w:vAlign w:val="center"/>
          </w:tcPr>
          <w:p w:rsidR="00C96E3D" w:rsidRPr="00A35C1D" w:rsidRDefault="00C67D03" w:rsidP="007A723F">
            <w:pPr>
              <w:spacing w:before="120" w:after="120"/>
              <w:rPr>
                <w:rFonts w:cs="Arial"/>
                <w:szCs w:val="24"/>
              </w:rPr>
            </w:pPr>
            <w:r w:rsidRPr="00A35C1D">
              <w:rPr>
                <w:rFonts w:cs="Arial"/>
                <w:b/>
                <w:szCs w:val="24"/>
              </w:rPr>
              <w:t>Consortium members only</w:t>
            </w:r>
            <w:r w:rsidRPr="00A35C1D">
              <w:rPr>
                <w:rFonts w:cs="Arial"/>
                <w:szCs w:val="24"/>
              </w:rPr>
              <w:t xml:space="preserve"> – </w:t>
            </w:r>
            <w:r w:rsidR="004F385B" w:rsidRPr="00A35C1D">
              <w:rPr>
                <w:rFonts w:cs="Arial"/>
                <w:szCs w:val="24"/>
              </w:rPr>
              <w:t>The Lead Enterprise for the Consortium</w:t>
            </w:r>
            <w:r w:rsidRPr="00A35C1D">
              <w:rPr>
                <w:rFonts w:cs="Arial"/>
                <w:szCs w:val="24"/>
              </w:rPr>
              <w:t xml:space="preserve"> must have a minimum Category Value of </w:t>
            </w:r>
            <w:r w:rsidRPr="00A35C1D">
              <w:rPr>
                <w:rFonts w:cs="Arial"/>
                <w:b/>
                <w:szCs w:val="24"/>
              </w:rPr>
              <w:t>£</w:t>
            </w:r>
            <w:r w:rsidR="007A723F">
              <w:rPr>
                <w:rFonts w:cs="Arial"/>
                <w:b/>
                <w:szCs w:val="24"/>
              </w:rPr>
              <w:t>250</w:t>
            </w:r>
            <w:r w:rsidR="00A91ED3">
              <w:rPr>
                <w:rFonts w:cs="Arial"/>
                <w:b/>
                <w:szCs w:val="24"/>
              </w:rPr>
              <w:t>,</w:t>
            </w:r>
            <w:r w:rsidR="007A723F">
              <w:rPr>
                <w:rFonts w:cs="Arial"/>
                <w:b/>
                <w:szCs w:val="24"/>
              </w:rPr>
              <w:t>23</w:t>
            </w:r>
            <w:r w:rsidR="00A91ED3">
              <w:rPr>
                <w:rFonts w:cs="Arial"/>
                <w:b/>
                <w:szCs w:val="24"/>
              </w:rPr>
              <w:t>0</w:t>
            </w:r>
            <w:r w:rsidRPr="00A35C1D">
              <w:rPr>
                <w:rFonts w:cs="Arial"/>
                <w:szCs w:val="24"/>
              </w:rPr>
              <w:t xml:space="preserve"> and the sum of</w:t>
            </w:r>
            <w:r w:rsidR="004F385B" w:rsidRPr="00A35C1D">
              <w:rPr>
                <w:rFonts w:cs="Arial"/>
                <w:szCs w:val="24"/>
              </w:rPr>
              <w:t xml:space="preserve"> each member’s</w:t>
            </w:r>
            <w:r w:rsidRPr="00A35C1D">
              <w:rPr>
                <w:rFonts w:cs="Arial"/>
                <w:szCs w:val="24"/>
              </w:rPr>
              <w:t xml:space="preserve"> Category Values must be equal to or greater than the value set out above.</w:t>
            </w:r>
          </w:p>
        </w:tc>
      </w:tr>
    </w:tbl>
    <w:p w:rsidR="00C67D03" w:rsidRPr="008D1236" w:rsidRDefault="00C67D03" w:rsidP="00C67D03">
      <w:pPr>
        <w:pStyle w:val="Default"/>
        <w:rPr>
          <w:b/>
          <w:sz w:val="24"/>
          <w:szCs w:val="24"/>
          <w:u w:val="single"/>
        </w:rPr>
      </w:pPr>
    </w:p>
    <w:p w:rsidR="00C67D03" w:rsidRDefault="00C67D03" w:rsidP="00C67D03">
      <w:pPr>
        <w:pStyle w:val="BodyText"/>
      </w:pPr>
      <w:r w:rsidRPr="00AA2D13">
        <w:rPr>
          <w:color w:val="auto"/>
          <w:lang w:val="en-GB"/>
        </w:rPr>
        <w:t xml:space="preserve">Table 1b contains ‘Relevant Work </w:t>
      </w:r>
      <w:r w:rsidRPr="00AA2D13">
        <w:t>Categor</w:t>
      </w:r>
      <w:r>
        <w:t>y(</w:t>
      </w:r>
      <w:r w:rsidRPr="00AA2D13">
        <w:t>ies</w:t>
      </w:r>
      <w:r>
        <w:t>)</w:t>
      </w:r>
      <w:r w:rsidRPr="00AA2D13">
        <w:rPr>
          <w:color w:val="auto"/>
          <w:lang w:val="en-GB"/>
        </w:rPr>
        <w:t>’ acceptable to the Employer. Should a Contractor wish the Employer to consider a Work Category not listed in Table 1</w:t>
      </w:r>
      <w:r>
        <w:rPr>
          <w:color w:val="auto"/>
          <w:lang w:val="en-GB"/>
        </w:rPr>
        <w:t>b</w:t>
      </w:r>
      <w:r w:rsidRPr="00AA2D13">
        <w:rPr>
          <w:color w:val="auto"/>
          <w:lang w:val="en-GB"/>
        </w:rPr>
        <w:t xml:space="preserve"> </w:t>
      </w:r>
      <w:r w:rsidR="00E62FF7">
        <w:rPr>
          <w:color w:val="auto"/>
          <w:lang w:val="en-GB"/>
        </w:rPr>
        <w:t>it</w:t>
      </w:r>
      <w:r w:rsidRPr="00AA2D13">
        <w:rPr>
          <w:color w:val="auto"/>
          <w:lang w:val="en-GB"/>
        </w:rPr>
        <w:t xml:space="preserve"> shall make </w:t>
      </w:r>
      <w:r w:rsidR="00E62FF7">
        <w:rPr>
          <w:color w:val="auto"/>
          <w:lang w:val="en-GB"/>
        </w:rPr>
        <w:t>its</w:t>
      </w:r>
      <w:r w:rsidRPr="00AA2D13">
        <w:rPr>
          <w:color w:val="auto"/>
          <w:lang w:val="en-GB"/>
        </w:rPr>
        <w:t xml:space="preserve"> request </w:t>
      </w:r>
      <w:r>
        <w:rPr>
          <w:color w:val="auto"/>
          <w:lang w:val="en-GB"/>
        </w:rPr>
        <w:t>by issuing a message to the Employer in accordance with MoI-Part A, Section 5.7. T</w:t>
      </w:r>
      <w:r>
        <w:t>he Employer may decide at its absolute discretion not to accept any such requests.</w:t>
      </w:r>
    </w:p>
    <w:p w:rsidR="00C67D03" w:rsidRPr="008D1236" w:rsidRDefault="00C67D03" w:rsidP="00C67D03">
      <w:pPr>
        <w:pStyle w:val="Default"/>
        <w:rPr>
          <w:b/>
          <w:sz w:val="24"/>
          <w:szCs w:val="24"/>
          <w:u w:val="single"/>
        </w:rPr>
      </w:pPr>
    </w:p>
    <w:tbl>
      <w:tblPr>
        <w:tblW w:w="9781" w:type="dxa"/>
        <w:tblInd w:w="-34" w:type="dxa"/>
        <w:tblLook w:val="04A0" w:firstRow="1" w:lastRow="0" w:firstColumn="1" w:lastColumn="0" w:noHBand="0" w:noVBand="1"/>
      </w:tblPr>
      <w:tblGrid>
        <w:gridCol w:w="3119"/>
        <w:gridCol w:w="3969"/>
        <w:gridCol w:w="2693"/>
      </w:tblGrid>
      <w:tr w:rsidR="008256D3" w:rsidRPr="00EE6D16" w:rsidTr="008256D3">
        <w:trPr>
          <w:trHeight w:hRule="exact" w:val="630"/>
        </w:trPr>
        <w:tc>
          <w:tcPr>
            <w:tcW w:w="9781" w:type="dxa"/>
            <w:gridSpan w:val="3"/>
            <w:tcBorders>
              <w:top w:val="single" w:sz="12" w:space="0" w:color="auto"/>
              <w:left w:val="single" w:sz="12" w:space="0" w:color="auto"/>
              <w:bottom w:val="single" w:sz="8" w:space="0" w:color="auto"/>
              <w:right w:val="single" w:sz="12" w:space="0" w:color="000000"/>
            </w:tcBorders>
            <w:shd w:val="clear" w:color="000000" w:fill="CCFFCC"/>
            <w:vAlign w:val="center"/>
            <w:hideMark/>
          </w:tcPr>
          <w:p w:rsidR="008256D3" w:rsidRPr="00B136BA" w:rsidRDefault="008256D3" w:rsidP="00B136BA">
            <w:pPr>
              <w:jc w:val="center"/>
              <w:rPr>
                <w:rFonts w:cs="Arial"/>
                <w:b/>
                <w:bCs/>
                <w:color w:val="000000"/>
                <w:szCs w:val="24"/>
                <w:u w:val="single"/>
              </w:rPr>
            </w:pPr>
            <w:r w:rsidRPr="00B136BA">
              <w:rPr>
                <w:rFonts w:cs="Arial"/>
                <w:b/>
                <w:bCs/>
                <w:color w:val="000000"/>
                <w:szCs w:val="24"/>
                <w:u w:val="single"/>
              </w:rPr>
              <w:t>Table 1b – Relevant Work Categories</w:t>
            </w:r>
          </w:p>
        </w:tc>
      </w:tr>
      <w:tr w:rsidR="008256D3" w:rsidRPr="00A61426" w:rsidTr="0017656F">
        <w:trPr>
          <w:trHeight w:hRule="exact" w:val="330"/>
        </w:trPr>
        <w:tc>
          <w:tcPr>
            <w:tcW w:w="3119" w:type="dxa"/>
            <w:tcBorders>
              <w:top w:val="nil"/>
              <w:left w:val="single" w:sz="12" w:space="0" w:color="auto"/>
              <w:bottom w:val="single" w:sz="12" w:space="0" w:color="auto"/>
              <w:right w:val="single" w:sz="8" w:space="0" w:color="auto"/>
            </w:tcBorders>
            <w:shd w:val="clear" w:color="000000" w:fill="CCFFCC"/>
            <w:vAlign w:val="center"/>
            <w:hideMark/>
          </w:tcPr>
          <w:p w:rsidR="008256D3" w:rsidRPr="00A61426" w:rsidRDefault="0043799B" w:rsidP="00B136BA">
            <w:pPr>
              <w:jc w:val="center"/>
              <w:rPr>
                <w:rFonts w:cs="Arial"/>
                <w:b/>
                <w:bCs/>
                <w:color w:val="000000"/>
                <w:szCs w:val="24"/>
              </w:rPr>
            </w:pPr>
            <w:r w:rsidRPr="00A61426">
              <w:rPr>
                <w:rFonts w:cs="Arial"/>
                <w:b/>
                <w:bCs/>
                <w:color w:val="000000"/>
                <w:szCs w:val="24"/>
              </w:rPr>
              <w:t>Sector</w:t>
            </w:r>
          </w:p>
        </w:tc>
        <w:tc>
          <w:tcPr>
            <w:tcW w:w="3969" w:type="dxa"/>
            <w:tcBorders>
              <w:top w:val="nil"/>
              <w:left w:val="nil"/>
              <w:bottom w:val="single" w:sz="12" w:space="0" w:color="auto"/>
              <w:right w:val="single" w:sz="12" w:space="0" w:color="auto"/>
            </w:tcBorders>
            <w:shd w:val="clear" w:color="000000" w:fill="CCFFCC"/>
            <w:vAlign w:val="center"/>
            <w:hideMark/>
          </w:tcPr>
          <w:p w:rsidR="008256D3" w:rsidRPr="00A61426" w:rsidRDefault="0043799B" w:rsidP="00B136BA">
            <w:pPr>
              <w:jc w:val="center"/>
              <w:rPr>
                <w:rFonts w:cs="Arial"/>
                <w:b/>
                <w:bCs/>
                <w:color w:val="000000"/>
                <w:szCs w:val="24"/>
              </w:rPr>
            </w:pPr>
            <w:r w:rsidRPr="00A61426">
              <w:rPr>
                <w:rFonts w:cs="Arial"/>
                <w:b/>
                <w:bCs/>
                <w:color w:val="000000"/>
                <w:szCs w:val="24"/>
              </w:rPr>
              <w:t>Work Category</w:t>
            </w:r>
          </w:p>
        </w:tc>
        <w:tc>
          <w:tcPr>
            <w:tcW w:w="2693" w:type="dxa"/>
            <w:tcBorders>
              <w:top w:val="nil"/>
              <w:left w:val="nil"/>
              <w:bottom w:val="single" w:sz="12" w:space="0" w:color="auto"/>
              <w:right w:val="single" w:sz="12" w:space="0" w:color="auto"/>
            </w:tcBorders>
            <w:shd w:val="clear" w:color="000000" w:fill="CCFFCC"/>
          </w:tcPr>
          <w:p w:rsidR="008256D3" w:rsidRPr="00A61426" w:rsidRDefault="0043799B" w:rsidP="00B136BA">
            <w:pPr>
              <w:jc w:val="center"/>
              <w:rPr>
                <w:rFonts w:cs="Arial"/>
                <w:b/>
                <w:bCs/>
                <w:color w:val="000000"/>
                <w:szCs w:val="24"/>
              </w:rPr>
            </w:pPr>
            <w:r w:rsidRPr="00A61426">
              <w:rPr>
                <w:rFonts w:cs="Arial"/>
                <w:b/>
                <w:bCs/>
                <w:color w:val="000000"/>
                <w:szCs w:val="24"/>
              </w:rPr>
              <w:t>CPV</w:t>
            </w:r>
          </w:p>
        </w:tc>
      </w:tr>
      <w:tr w:rsidR="00A73848" w:rsidRPr="00A61426" w:rsidTr="00344798">
        <w:trPr>
          <w:trHeight w:val="522"/>
        </w:trPr>
        <w:tc>
          <w:tcPr>
            <w:tcW w:w="3119" w:type="dxa"/>
            <w:tcBorders>
              <w:top w:val="single" w:sz="12" w:space="0" w:color="auto"/>
              <w:left w:val="single" w:sz="12" w:space="0" w:color="auto"/>
              <w:bottom w:val="single" w:sz="6" w:space="0" w:color="auto"/>
              <w:right w:val="single" w:sz="6" w:space="0" w:color="auto"/>
            </w:tcBorders>
            <w:shd w:val="clear" w:color="auto" w:fill="auto"/>
            <w:vAlign w:val="center"/>
          </w:tcPr>
          <w:p w:rsidR="00A73848" w:rsidRPr="00A61426" w:rsidRDefault="00A73848" w:rsidP="00344798">
            <w:pPr>
              <w:jc w:val="center"/>
              <w:rPr>
                <w:szCs w:val="24"/>
              </w:rPr>
            </w:pPr>
            <w:r>
              <w:rPr>
                <w:szCs w:val="24"/>
              </w:rPr>
              <w:t>Building General</w:t>
            </w:r>
          </w:p>
        </w:tc>
        <w:tc>
          <w:tcPr>
            <w:tcW w:w="3969" w:type="dxa"/>
            <w:tcBorders>
              <w:top w:val="single" w:sz="12" w:space="0" w:color="auto"/>
              <w:left w:val="single" w:sz="6" w:space="0" w:color="auto"/>
              <w:bottom w:val="single" w:sz="6" w:space="0" w:color="auto"/>
              <w:right w:val="single" w:sz="6" w:space="0" w:color="auto"/>
            </w:tcBorders>
            <w:shd w:val="clear" w:color="auto" w:fill="auto"/>
            <w:vAlign w:val="center"/>
          </w:tcPr>
          <w:p w:rsidR="00A73848" w:rsidRPr="00BC3A09" w:rsidRDefault="00A73848" w:rsidP="00344798">
            <w:pPr>
              <w:jc w:val="center"/>
              <w:rPr>
                <w:rFonts w:ascii="FS Lola" w:hAnsi="FS Lola" w:cs="Arial"/>
              </w:rPr>
            </w:pPr>
            <w:r w:rsidRPr="00BC3A09">
              <w:rPr>
                <w:rFonts w:ascii="FS Lola" w:hAnsi="FS Lola" w:cs="Arial"/>
              </w:rPr>
              <w:t>Building Construction Work</w:t>
            </w:r>
          </w:p>
        </w:tc>
        <w:tc>
          <w:tcPr>
            <w:tcW w:w="2693" w:type="dxa"/>
            <w:tcBorders>
              <w:top w:val="single" w:sz="12" w:space="0" w:color="auto"/>
              <w:left w:val="single" w:sz="6" w:space="0" w:color="auto"/>
              <w:bottom w:val="single" w:sz="6" w:space="0" w:color="auto"/>
              <w:right w:val="single" w:sz="12" w:space="0" w:color="auto"/>
            </w:tcBorders>
            <w:vAlign w:val="center"/>
          </w:tcPr>
          <w:p w:rsidR="00A73848" w:rsidRPr="00BC3A09" w:rsidRDefault="00A73848" w:rsidP="00344798">
            <w:pPr>
              <w:jc w:val="center"/>
            </w:pPr>
            <w:r w:rsidRPr="00BC3A09">
              <w:t>45210000</w:t>
            </w:r>
          </w:p>
        </w:tc>
      </w:tr>
      <w:tr w:rsidR="00A56377" w:rsidRPr="00A61426" w:rsidTr="00344798">
        <w:trPr>
          <w:trHeight w:val="522"/>
        </w:trPr>
        <w:tc>
          <w:tcPr>
            <w:tcW w:w="3119" w:type="dxa"/>
            <w:tcBorders>
              <w:top w:val="single" w:sz="6" w:space="0" w:color="auto"/>
              <w:left w:val="single" w:sz="12" w:space="0" w:color="auto"/>
              <w:bottom w:val="single" w:sz="6" w:space="0" w:color="auto"/>
              <w:right w:val="single" w:sz="6" w:space="0" w:color="auto"/>
            </w:tcBorders>
            <w:shd w:val="clear" w:color="auto" w:fill="auto"/>
            <w:vAlign w:val="center"/>
          </w:tcPr>
          <w:p w:rsidR="00A56377" w:rsidRDefault="00344798" w:rsidP="00344798">
            <w:pPr>
              <w:jc w:val="center"/>
              <w:rPr>
                <w:szCs w:val="24"/>
              </w:rPr>
            </w:pPr>
            <w:r>
              <w:rPr>
                <w:szCs w:val="24"/>
              </w:rPr>
              <w:t>Building General</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A56377" w:rsidRPr="00BC3A09" w:rsidRDefault="00344798" w:rsidP="00344798">
            <w:pPr>
              <w:jc w:val="center"/>
            </w:pPr>
            <w:r>
              <w:t>Mechanical Installation Work</w:t>
            </w:r>
          </w:p>
        </w:tc>
        <w:tc>
          <w:tcPr>
            <w:tcW w:w="2693" w:type="dxa"/>
            <w:tcBorders>
              <w:top w:val="single" w:sz="6" w:space="0" w:color="auto"/>
              <w:left w:val="single" w:sz="6" w:space="0" w:color="auto"/>
              <w:bottom w:val="single" w:sz="6" w:space="0" w:color="auto"/>
              <w:right w:val="single" w:sz="12" w:space="0" w:color="auto"/>
            </w:tcBorders>
            <w:vAlign w:val="center"/>
          </w:tcPr>
          <w:p w:rsidR="00A56377" w:rsidRPr="00BC3A09" w:rsidRDefault="00344798" w:rsidP="00344798">
            <w:pPr>
              <w:jc w:val="center"/>
            </w:pPr>
            <w:r>
              <w:t>45350000</w:t>
            </w:r>
          </w:p>
        </w:tc>
      </w:tr>
      <w:tr w:rsidR="001B7730" w:rsidRPr="00A61426" w:rsidTr="00344798">
        <w:trPr>
          <w:trHeight w:val="522"/>
        </w:trPr>
        <w:tc>
          <w:tcPr>
            <w:tcW w:w="3119" w:type="dxa"/>
            <w:tcBorders>
              <w:top w:val="single" w:sz="6" w:space="0" w:color="auto"/>
              <w:left w:val="single" w:sz="12" w:space="0" w:color="auto"/>
              <w:bottom w:val="single" w:sz="6" w:space="0" w:color="auto"/>
              <w:right w:val="single" w:sz="6" w:space="0" w:color="auto"/>
            </w:tcBorders>
            <w:shd w:val="clear" w:color="auto" w:fill="auto"/>
            <w:vAlign w:val="center"/>
          </w:tcPr>
          <w:p w:rsidR="001B7730" w:rsidRDefault="00344798" w:rsidP="00344798">
            <w:pPr>
              <w:jc w:val="center"/>
              <w:rPr>
                <w:szCs w:val="24"/>
              </w:rPr>
            </w:pPr>
            <w:r>
              <w:rPr>
                <w:szCs w:val="24"/>
              </w:rPr>
              <w:t>Building General</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1B7730" w:rsidRPr="00BC3A09" w:rsidRDefault="00344798" w:rsidP="00344798">
            <w:pPr>
              <w:jc w:val="center"/>
            </w:pPr>
            <w:r>
              <w:t>Painting Work</w:t>
            </w:r>
          </w:p>
        </w:tc>
        <w:tc>
          <w:tcPr>
            <w:tcW w:w="2693" w:type="dxa"/>
            <w:tcBorders>
              <w:top w:val="single" w:sz="6" w:space="0" w:color="auto"/>
              <w:left w:val="single" w:sz="6" w:space="0" w:color="auto"/>
              <w:bottom w:val="single" w:sz="6" w:space="0" w:color="auto"/>
              <w:right w:val="single" w:sz="12" w:space="0" w:color="auto"/>
            </w:tcBorders>
            <w:vAlign w:val="center"/>
          </w:tcPr>
          <w:p w:rsidR="001B7730" w:rsidRPr="00BC3A09" w:rsidRDefault="00344798" w:rsidP="00344798">
            <w:pPr>
              <w:jc w:val="center"/>
            </w:pPr>
            <w:r>
              <w:t>45442100</w:t>
            </w:r>
          </w:p>
        </w:tc>
      </w:tr>
      <w:tr w:rsidR="00A91ED3" w:rsidRPr="00A61426" w:rsidTr="00344798">
        <w:trPr>
          <w:trHeight w:val="522"/>
        </w:trPr>
        <w:tc>
          <w:tcPr>
            <w:tcW w:w="3119" w:type="dxa"/>
            <w:tcBorders>
              <w:top w:val="single" w:sz="6" w:space="0" w:color="auto"/>
              <w:left w:val="single" w:sz="12" w:space="0" w:color="auto"/>
              <w:bottom w:val="single" w:sz="6" w:space="0" w:color="auto"/>
              <w:right w:val="single" w:sz="6" w:space="0" w:color="auto"/>
            </w:tcBorders>
            <w:shd w:val="clear" w:color="auto" w:fill="auto"/>
            <w:vAlign w:val="center"/>
          </w:tcPr>
          <w:p w:rsidR="00A91ED3" w:rsidRDefault="00A91ED3" w:rsidP="00344798">
            <w:pPr>
              <w:jc w:val="center"/>
              <w:rPr>
                <w:szCs w:val="24"/>
              </w:rPr>
            </w:pPr>
            <w:r>
              <w:rPr>
                <w:szCs w:val="24"/>
              </w:rPr>
              <w:t>Building General</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A91ED3" w:rsidRDefault="009D52C7" w:rsidP="00344798">
            <w:pPr>
              <w:jc w:val="center"/>
            </w:pPr>
            <w:r>
              <w:t>Floor &amp; Wall Covering Work</w:t>
            </w:r>
          </w:p>
        </w:tc>
        <w:tc>
          <w:tcPr>
            <w:tcW w:w="2693" w:type="dxa"/>
            <w:tcBorders>
              <w:top w:val="single" w:sz="6" w:space="0" w:color="auto"/>
              <w:left w:val="single" w:sz="6" w:space="0" w:color="auto"/>
              <w:bottom w:val="single" w:sz="6" w:space="0" w:color="auto"/>
              <w:right w:val="single" w:sz="12" w:space="0" w:color="auto"/>
            </w:tcBorders>
            <w:vAlign w:val="center"/>
          </w:tcPr>
          <w:p w:rsidR="00A91ED3" w:rsidRDefault="009D52C7" w:rsidP="00344798">
            <w:pPr>
              <w:jc w:val="center"/>
            </w:pPr>
            <w:r>
              <w:t>45430000</w:t>
            </w:r>
          </w:p>
        </w:tc>
      </w:tr>
      <w:tr w:rsidR="00A91ED3" w:rsidRPr="00A61426" w:rsidTr="00344798">
        <w:trPr>
          <w:trHeight w:val="522"/>
        </w:trPr>
        <w:tc>
          <w:tcPr>
            <w:tcW w:w="3119" w:type="dxa"/>
            <w:tcBorders>
              <w:top w:val="single" w:sz="6" w:space="0" w:color="auto"/>
              <w:left w:val="single" w:sz="12" w:space="0" w:color="auto"/>
              <w:bottom w:val="single" w:sz="6" w:space="0" w:color="auto"/>
              <w:right w:val="single" w:sz="6" w:space="0" w:color="auto"/>
            </w:tcBorders>
            <w:shd w:val="clear" w:color="auto" w:fill="auto"/>
            <w:vAlign w:val="center"/>
          </w:tcPr>
          <w:p w:rsidR="00A91ED3" w:rsidRDefault="00344798" w:rsidP="00344798">
            <w:pPr>
              <w:jc w:val="center"/>
              <w:rPr>
                <w:szCs w:val="24"/>
              </w:rPr>
            </w:pPr>
            <w:r>
              <w:rPr>
                <w:szCs w:val="24"/>
              </w:rPr>
              <w:t>Building General</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A91ED3" w:rsidRDefault="00344798" w:rsidP="00344798">
            <w:pPr>
              <w:jc w:val="center"/>
            </w:pPr>
            <w:r>
              <w:t>Construction Work for Subsidised Residential Accommodation</w:t>
            </w:r>
          </w:p>
        </w:tc>
        <w:tc>
          <w:tcPr>
            <w:tcW w:w="2693" w:type="dxa"/>
            <w:tcBorders>
              <w:top w:val="single" w:sz="6" w:space="0" w:color="auto"/>
              <w:left w:val="single" w:sz="6" w:space="0" w:color="auto"/>
              <w:bottom w:val="single" w:sz="6" w:space="0" w:color="auto"/>
              <w:right w:val="single" w:sz="12" w:space="0" w:color="auto"/>
            </w:tcBorders>
            <w:vAlign w:val="center"/>
          </w:tcPr>
          <w:p w:rsidR="00A91ED3" w:rsidRDefault="00344798" w:rsidP="00344798">
            <w:pPr>
              <w:jc w:val="center"/>
            </w:pPr>
            <w:r>
              <w:t>45215210</w:t>
            </w:r>
          </w:p>
        </w:tc>
      </w:tr>
      <w:tr w:rsidR="00A91ED3" w:rsidRPr="00A61426" w:rsidTr="00344798">
        <w:trPr>
          <w:trHeight w:val="522"/>
        </w:trPr>
        <w:tc>
          <w:tcPr>
            <w:tcW w:w="3119" w:type="dxa"/>
            <w:tcBorders>
              <w:top w:val="single" w:sz="6" w:space="0" w:color="auto"/>
              <w:left w:val="single" w:sz="12" w:space="0" w:color="auto"/>
              <w:bottom w:val="single" w:sz="6" w:space="0" w:color="auto"/>
              <w:right w:val="single" w:sz="6" w:space="0" w:color="auto"/>
            </w:tcBorders>
            <w:shd w:val="clear" w:color="auto" w:fill="auto"/>
            <w:vAlign w:val="center"/>
          </w:tcPr>
          <w:p w:rsidR="00A91ED3" w:rsidRDefault="00344798" w:rsidP="00344798">
            <w:pPr>
              <w:jc w:val="center"/>
              <w:rPr>
                <w:szCs w:val="24"/>
              </w:rPr>
            </w:pPr>
            <w:r>
              <w:rPr>
                <w:szCs w:val="24"/>
              </w:rPr>
              <w:t>Building General</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A91ED3" w:rsidRDefault="00344798" w:rsidP="00344798">
            <w:pPr>
              <w:jc w:val="center"/>
            </w:pPr>
            <w:r>
              <w:t>Mechanical Engineering Installation Works</w:t>
            </w:r>
          </w:p>
        </w:tc>
        <w:tc>
          <w:tcPr>
            <w:tcW w:w="2693" w:type="dxa"/>
            <w:tcBorders>
              <w:top w:val="single" w:sz="6" w:space="0" w:color="auto"/>
              <w:left w:val="single" w:sz="6" w:space="0" w:color="auto"/>
              <w:bottom w:val="single" w:sz="6" w:space="0" w:color="auto"/>
              <w:right w:val="single" w:sz="12" w:space="0" w:color="auto"/>
            </w:tcBorders>
            <w:vAlign w:val="center"/>
          </w:tcPr>
          <w:p w:rsidR="00A91ED3" w:rsidRDefault="00344798" w:rsidP="00344798">
            <w:pPr>
              <w:jc w:val="center"/>
            </w:pPr>
            <w:r>
              <w:t>45351000</w:t>
            </w:r>
          </w:p>
        </w:tc>
      </w:tr>
      <w:tr w:rsidR="00A91ED3" w:rsidRPr="00A61426" w:rsidTr="00344798">
        <w:trPr>
          <w:trHeight w:val="522"/>
        </w:trPr>
        <w:tc>
          <w:tcPr>
            <w:tcW w:w="3119" w:type="dxa"/>
            <w:tcBorders>
              <w:top w:val="single" w:sz="6" w:space="0" w:color="auto"/>
              <w:left w:val="single" w:sz="12" w:space="0" w:color="auto"/>
              <w:bottom w:val="single" w:sz="6" w:space="0" w:color="auto"/>
              <w:right w:val="single" w:sz="6" w:space="0" w:color="auto"/>
            </w:tcBorders>
            <w:shd w:val="clear" w:color="auto" w:fill="auto"/>
            <w:vAlign w:val="center"/>
          </w:tcPr>
          <w:p w:rsidR="00A91ED3" w:rsidRDefault="00A91ED3" w:rsidP="00344798">
            <w:pPr>
              <w:jc w:val="center"/>
              <w:rPr>
                <w:szCs w:val="24"/>
              </w:rPr>
            </w:pPr>
            <w:r>
              <w:rPr>
                <w:szCs w:val="24"/>
              </w:rPr>
              <w:t>Building General</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A91ED3" w:rsidRDefault="009D52C7" w:rsidP="00344798">
            <w:pPr>
              <w:jc w:val="center"/>
            </w:pPr>
            <w:r>
              <w:t>Electrical Installation Works</w:t>
            </w:r>
          </w:p>
        </w:tc>
        <w:tc>
          <w:tcPr>
            <w:tcW w:w="2693" w:type="dxa"/>
            <w:tcBorders>
              <w:top w:val="single" w:sz="6" w:space="0" w:color="auto"/>
              <w:left w:val="single" w:sz="6" w:space="0" w:color="auto"/>
              <w:bottom w:val="single" w:sz="6" w:space="0" w:color="auto"/>
              <w:right w:val="single" w:sz="12" w:space="0" w:color="auto"/>
            </w:tcBorders>
            <w:vAlign w:val="center"/>
          </w:tcPr>
          <w:p w:rsidR="00A91ED3" w:rsidRDefault="009D52C7" w:rsidP="00344798">
            <w:pPr>
              <w:jc w:val="center"/>
            </w:pPr>
            <w:r>
              <w:t>45310000</w:t>
            </w:r>
          </w:p>
        </w:tc>
      </w:tr>
      <w:tr w:rsidR="00344798" w:rsidRPr="00A61426" w:rsidTr="00344798">
        <w:trPr>
          <w:trHeight w:val="522"/>
        </w:trPr>
        <w:tc>
          <w:tcPr>
            <w:tcW w:w="3119" w:type="dxa"/>
            <w:tcBorders>
              <w:top w:val="single" w:sz="6" w:space="0" w:color="auto"/>
              <w:left w:val="single" w:sz="12" w:space="0" w:color="auto"/>
              <w:bottom w:val="single" w:sz="6" w:space="0" w:color="auto"/>
              <w:right w:val="single" w:sz="6" w:space="0" w:color="auto"/>
            </w:tcBorders>
            <w:shd w:val="clear" w:color="auto" w:fill="auto"/>
            <w:vAlign w:val="center"/>
          </w:tcPr>
          <w:p w:rsidR="00344798" w:rsidRDefault="00344798" w:rsidP="00344798">
            <w:pPr>
              <w:jc w:val="center"/>
              <w:rPr>
                <w:szCs w:val="24"/>
              </w:rPr>
            </w:pPr>
            <w:r>
              <w:rPr>
                <w:szCs w:val="24"/>
              </w:rPr>
              <w:t>Building General</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344798" w:rsidRDefault="00344798" w:rsidP="00344798">
            <w:pPr>
              <w:jc w:val="center"/>
            </w:pPr>
            <w:r>
              <w:t>Central Heating Installation Works</w:t>
            </w:r>
          </w:p>
        </w:tc>
        <w:tc>
          <w:tcPr>
            <w:tcW w:w="2693" w:type="dxa"/>
            <w:tcBorders>
              <w:top w:val="single" w:sz="6" w:space="0" w:color="auto"/>
              <w:left w:val="single" w:sz="6" w:space="0" w:color="auto"/>
              <w:bottom w:val="single" w:sz="6" w:space="0" w:color="auto"/>
              <w:right w:val="single" w:sz="12" w:space="0" w:color="auto"/>
            </w:tcBorders>
            <w:vAlign w:val="center"/>
          </w:tcPr>
          <w:p w:rsidR="00344798" w:rsidRDefault="00344798" w:rsidP="00344798">
            <w:pPr>
              <w:jc w:val="center"/>
            </w:pPr>
            <w:r>
              <w:t>45331100</w:t>
            </w:r>
          </w:p>
        </w:tc>
      </w:tr>
      <w:tr w:rsidR="00344798" w:rsidRPr="00A61426" w:rsidTr="00344798">
        <w:trPr>
          <w:trHeight w:val="522"/>
        </w:trPr>
        <w:tc>
          <w:tcPr>
            <w:tcW w:w="3119" w:type="dxa"/>
            <w:tcBorders>
              <w:top w:val="single" w:sz="6" w:space="0" w:color="auto"/>
              <w:left w:val="single" w:sz="12" w:space="0" w:color="auto"/>
              <w:bottom w:val="single" w:sz="6" w:space="0" w:color="auto"/>
              <w:right w:val="single" w:sz="6" w:space="0" w:color="auto"/>
            </w:tcBorders>
            <w:shd w:val="clear" w:color="auto" w:fill="auto"/>
            <w:vAlign w:val="center"/>
          </w:tcPr>
          <w:p w:rsidR="00344798" w:rsidRDefault="00344798" w:rsidP="00344798">
            <w:pPr>
              <w:jc w:val="center"/>
              <w:rPr>
                <w:szCs w:val="24"/>
              </w:rPr>
            </w:pPr>
            <w:r>
              <w:rPr>
                <w:szCs w:val="24"/>
              </w:rPr>
              <w:t>Building General</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rsidR="00344798" w:rsidRDefault="00344798" w:rsidP="00344798">
            <w:pPr>
              <w:jc w:val="center"/>
            </w:pPr>
            <w:r>
              <w:t>Decoration Work</w:t>
            </w:r>
          </w:p>
        </w:tc>
        <w:tc>
          <w:tcPr>
            <w:tcW w:w="2693" w:type="dxa"/>
            <w:tcBorders>
              <w:top w:val="single" w:sz="6" w:space="0" w:color="auto"/>
              <w:left w:val="single" w:sz="6" w:space="0" w:color="auto"/>
              <w:bottom w:val="single" w:sz="6" w:space="0" w:color="auto"/>
              <w:right w:val="single" w:sz="12" w:space="0" w:color="auto"/>
            </w:tcBorders>
            <w:vAlign w:val="center"/>
          </w:tcPr>
          <w:p w:rsidR="00344798" w:rsidRDefault="00344798" w:rsidP="00344798">
            <w:pPr>
              <w:jc w:val="center"/>
            </w:pPr>
            <w:r>
              <w:t>45451000</w:t>
            </w:r>
          </w:p>
        </w:tc>
      </w:tr>
    </w:tbl>
    <w:p w:rsidR="00C67D03" w:rsidRDefault="00C67D03" w:rsidP="00C67D03">
      <w:pPr>
        <w:pStyle w:val="BodyText"/>
        <w:rPr>
          <w:color w:val="auto"/>
          <w:lang w:val="en-GB"/>
        </w:rPr>
      </w:pPr>
    </w:p>
    <w:p w:rsidR="00C67D03" w:rsidRDefault="00991CFD" w:rsidP="00C67D03">
      <w:pPr>
        <w:pStyle w:val="Heading21"/>
        <w:tabs>
          <w:tab w:val="clear" w:pos="284"/>
          <w:tab w:val="num" w:pos="0"/>
        </w:tabs>
        <w:ind w:left="0"/>
      </w:pPr>
      <w:bookmarkStart w:id="17" w:name="_Toc455580369"/>
      <w:r>
        <w:t>NUMBER NOT USED</w:t>
      </w:r>
      <w:bookmarkEnd w:id="17"/>
    </w:p>
    <w:p w:rsidR="00344798" w:rsidRDefault="00344798" w:rsidP="00344798"/>
    <w:p w:rsidR="00344798" w:rsidRDefault="00344798" w:rsidP="00344798"/>
    <w:p w:rsidR="00344798" w:rsidRDefault="00344798" w:rsidP="00344798"/>
    <w:p w:rsidR="006A5599" w:rsidRDefault="006A5599" w:rsidP="001E11A8">
      <w:pPr>
        <w:pStyle w:val="Default"/>
      </w:pPr>
    </w:p>
    <w:p w:rsidR="00C67D03" w:rsidRPr="00851E3B" w:rsidRDefault="00C67D03" w:rsidP="00C67D03">
      <w:pPr>
        <w:pStyle w:val="Heading21"/>
        <w:tabs>
          <w:tab w:val="clear" w:pos="284"/>
          <w:tab w:val="num" w:pos="0"/>
        </w:tabs>
        <w:ind w:left="0"/>
      </w:pPr>
      <w:bookmarkStart w:id="18" w:name="_Toc455580370"/>
      <w:r w:rsidRPr="00851E3B">
        <w:t>INSURANCE REQUIREMENTS</w:t>
      </w:r>
      <w:bookmarkEnd w:id="18"/>
    </w:p>
    <w:p w:rsidR="00C67D03" w:rsidRPr="00A7419B" w:rsidRDefault="00C67D03" w:rsidP="00C67D03">
      <w:pPr>
        <w:pStyle w:val="Default"/>
        <w:ind w:left="284"/>
        <w:rPr>
          <w:sz w:val="22"/>
          <w:szCs w:val="22"/>
        </w:rPr>
      </w:pP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3"/>
      </w:tblGrid>
      <w:tr w:rsidR="00C67D03" w:rsidTr="00C63BB1">
        <w:trPr>
          <w:trHeight w:val="695"/>
          <w:jc w:val="center"/>
        </w:trPr>
        <w:tc>
          <w:tcPr>
            <w:tcW w:w="9613" w:type="dxa"/>
            <w:tcBorders>
              <w:top w:val="single" w:sz="4" w:space="0" w:color="auto"/>
              <w:left w:val="single" w:sz="4" w:space="0" w:color="auto"/>
              <w:right w:val="single" w:sz="4" w:space="0" w:color="auto"/>
            </w:tcBorders>
            <w:shd w:val="clear" w:color="auto" w:fill="CCFFCC"/>
            <w:vAlign w:val="center"/>
          </w:tcPr>
          <w:p w:rsidR="00C67D03" w:rsidRPr="0080228B" w:rsidRDefault="00C67D03" w:rsidP="00C63BB1">
            <w:pPr>
              <w:pStyle w:val="Default"/>
              <w:ind w:left="284"/>
              <w:jc w:val="center"/>
              <w:rPr>
                <w:b/>
                <w:sz w:val="28"/>
                <w:szCs w:val="28"/>
                <w:u w:val="single"/>
              </w:rPr>
            </w:pPr>
            <w:r w:rsidRPr="0080228B">
              <w:rPr>
                <w:b/>
                <w:sz w:val="28"/>
                <w:szCs w:val="28"/>
                <w:u w:val="single"/>
              </w:rPr>
              <w:t>Table 2 – Insurance details</w:t>
            </w:r>
          </w:p>
        </w:tc>
      </w:tr>
      <w:tr w:rsidR="00C67D03" w:rsidTr="00C63BB1">
        <w:trPr>
          <w:trHeight w:val="304"/>
          <w:jc w:val="center"/>
        </w:trPr>
        <w:tc>
          <w:tcPr>
            <w:tcW w:w="9613" w:type="dxa"/>
            <w:tcBorders>
              <w:top w:val="single" w:sz="4" w:space="0" w:color="auto"/>
              <w:left w:val="single" w:sz="4" w:space="0" w:color="auto"/>
              <w:right w:val="single" w:sz="4" w:space="0" w:color="auto"/>
            </w:tcBorders>
            <w:shd w:val="clear" w:color="auto" w:fill="CCFFCC"/>
            <w:vAlign w:val="center"/>
          </w:tcPr>
          <w:p w:rsidR="00C67D03" w:rsidRPr="00E62EC6" w:rsidRDefault="00C67D03" w:rsidP="00C63BB1">
            <w:pPr>
              <w:rPr>
                <w:b/>
                <w:snapToGrid w:val="0"/>
                <w:lang w:eastAsia="en-US"/>
              </w:rPr>
            </w:pPr>
            <w:r w:rsidRPr="00E62EC6">
              <w:rPr>
                <w:b/>
                <w:snapToGrid w:val="0"/>
                <w:lang w:eastAsia="en-US"/>
              </w:rPr>
              <w:t>1.  Public liability insurance  (Contractor only)</w:t>
            </w:r>
          </w:p>
        </w:tc>
      </w:tr>
      <w:tr w:rsidR="00C67D03" w:rsidTr="00C63BB1">
        <w:trPr>
          <w:trHeight w:val="420"/>
          <w:jc w:val="center"/>
        </w:trPr>
        <w:tc>
          <w:tcPr>
            <w:tcW w:w="9613" w:type="dxa"/>
            <w:tcBorders>
              <w:left w:val="single" w:sz="4" w:space="0" w:color="auto"/>
              <w:bottom w:val="single" w:sz="12" w:space="0" w:color="auto"/>
              <w:right w:val="single" w:sz="4" w:space="0" w:color="auto"/>
            </w:tcBorders>
            <w:vAlign w:val="center"/>
          </w:tcPr>
          <w:p w:rsidR="00C67D03" w:rsidRPr="00E62EC6" w:rsidRDefault="00C67D03" w:rsidP="00C63BB1">
            <w:pPr>
              <w:rPr>
                <w:snapToGrid w:val="0"/>
                <w:lang w:eastAsia="en-US"/>
              </w:rPr>
            </w:pPr>
            <w:r w:rsidRPr="00E62EC6">
              <w:rPr>
                <w:snapToGrid w:val="0"/>
                <w:lang w:eastAsia="en-US"/>
              </w:rPr>
              <w:t>Public liability insurance with a minimum limit of indemnity not less than £10m GBP per incident.</w:t>
            </w:r>
          </w:p>
        </w:tc>
      </w:tr>
      <w:tr w:rsidR="00C67D03" w:rsidTr="00C63BB1">
        <w:trPr>
          <w:trHeight w:val="132"/>
          <w:jc w:val="center"/>
        </w:trPr>
        <w:tc>
          <w:tcPr>
            <w:tcW w:w="9613" w:type="dxa"/>
            <w:tcBorders>
              <w:top w:val="single" w:sz="12" w:space="0" w:color="auto"/>
              <w:left w:val="single" w:sz="4" w:space="0" w:color="auto"/>
              <w:bottom w:val="single" w:sz="12" w:space="0" w:color="auto"/>
              <w:right w:val="single" w:sz="4" w:space="0" w:color="auto"/>
            </w:tcBorders>
            <w:vAlign w:val="center"/>
          </w:tcPr>
          <w:p w:rsidR="00C67D03" w:rsidRPr="00AF5C22" w:rsidRDefault="00C67D03" w:rsidP="00C63BB1">
            <w:pPr>
              <w:rPr>
                <w:snapToGrid w:val="0"/>
                <w:sz w:val="12"/>
                <w:szCs w:val="12"/>
                <w:lang w:eastAsia="en-US"/>
              </w:rPr>
            </w:pPr>
          </w:p>
        </w:tc>
      </w:tr>
      <w:tr w:rsidR="00C67D03" w:rsidTr="00C63BB1">
        <w:trPr>
          <w:trHeight w:val="238"/>
          <w:jc w:val="center"/>
        </w:trPr>
        <w:tc>
          <w:tcPr>
            <w:tcW w:w="9613" w:type="dxa"/>
            <w:tcBorders>
              <w:top w:val="single" w:sz="12" w:space="0" w:color="auto"/>
              <w:left w:val="single" w:sz="4" w:space="0" w:color="auto"/>
              <w:right w:val="single" w:sz="4" w:space="0" w:color="auto"/>
            </w:tcBorders>
            <w:shd w:val="clear" w:color="auto" w:fill="CCFFCC"/>
            <w:vAlign w:val="center"/>
          </w:tcPr>
          <w:p w:rsidR="00C67D03" w:rsidRPr="002B180B" w:rsidRDefault="00C67D03" w:rsidP="002C6DEE">
            <w:pPr>
              <w:rPr>
                <w:snapToGrid w:val="0"/>
                <w:highlight w:val="yellow"/>
                <w:lang w:eastAsia="en-US"/>
              </w:rPr>
            </w:pPr>
            <w:r>
              <w:rPr>
                <w:b/>
                <w:snapToGrid w:val="0"/>
                <w:lang w:eastAsia="en-US"/>
              </w:rPr>
              <w:t xml:space="preserve">2.  </w:t>
            </w:r>
            <w:r w:rsidR="002C6DEE">
              <w:rPr>
                <w:b/>
                <w:snapToGrid w:val="0"/>
                <w:lang w:eastAsia="en-US"/>
              </w:rPr>
              <w:t>Contract Works/Contractors</w:t>
            </w:r>
            <w:r w:rsidRPr="002B180B">
              <w:rPr>
                <w:b/>
                <w:snapToGrid w:val="0"/>
                <w:lang w:eastAsia="en-US"/>
              </w:rPr>
              <w:t xml:space="preserve"> “All Risks” Insurance</w:t>
            </w:r>
            <w:r>
              <w:rPr>
                <w:b/>
                <w:snapToGrid w:val="0"/>
                <w:lang w:eastAsia="en-US"/>
              </w:rPr>
              <w:t xml:space="preserve">  (Contractor only)</w:t>
            </w:r>
          </w:p>
        </w:tc>
      </w:tr>
      <w:tr w:rsidR="00C67D03" w:rsidTr="001E11A8">
        <w:trPr>
          <w:trHeight w:val="840"/>
          <w:jc w:val="center"/>
        </w:trPr>
        <w:tc>
          <w:tcPr>
            <w:tcW w:w="9613" w:type="dxa"/>
            <w:tcBorders>
              <w:left w:val="single" w:sz="4" w:space="0" w:color="auto"/>
              <w:right w:val="single" w:sz="4" w:space="0" w:color="auto"/>
            </w:tcBorders>
            <w:vAlign w:val="center"/>
          </w:tcPr>
          <w:p w:rsidR="00C67D03" w:rsidRPr="00515325" w:rsidRDefault="00C67D03" w:rsidP="00344798">
            <w:pPr>
              <w:rPr>
                <w:snapToGrid w:val="0"/>
                <w:lang w:eastAsia="en-US"/>
              </w:rPr>
            </w:pPr>
            <w:r>
              <w:rPr>
                <w:snapToGrid w:val="0"/>
                <w:lang w:eastAsia="en-US"/>
              </w:rPr>
              <w:t xml:space="preserve">Construction all risks insurance with a minimum limit of indemnity not less than </w:t>
            </w:r>
            <w:r w:rsidR="009D52C7">
              <w:rPr>
                <w:snapToGrid w:val="0"/>
                <w:lang w:eastAsia="en-US"/>
              </w:rPr>
              <w:t>£</w:t>
            </w:r>
            <w:r w:rsidR="00344798">
              <w:rPr>
                <w:snapToGrid w:val="0"/>
                <w:lang w:eastAsia="en-US"/>
              </w:rPr>
              <w:t>719,410</w:t>
            </w:r>
            <w:r w:rsidR="001F7CA5">
              <w:rPr>
                <w:snapToGrid w:val="0"/>
                <w:lang w:eastAsia="en-US"/>
              </w:rPr>
              <w:t xml:space="preserve"> </w:t>
            </w:r>
            <w:r>
              <w:rPr>
                <w:snapToGrid w:val="0"/>
                <w:lang w:eastAsia="en-US"/>
              </w:rPr>
              <w:t xml:space="preserve">GBP per incident. </w:t>
            </w:r>
          </w:p>
        </w:tc>
      </w:tr>
      <w:tr w:rsidR="001E11A8" w:rsidTr="00C63BB1">
        <w:trPr>
          <w:trHeight w:val="840"/>
          <w:jc w:val="center"/>
        </w:trPr>
        <w:tc>
          <w:tcPr>
            <w:tcW w:w="9613" w:type="dxa"/>
            <w:tcBorders>
              <w:left w:val="single" w:sz="4" w:space="0" w:color="auto"/>
              <w:bottom w:val="single" w:sz="12" w:space="0" w:color="auto"/>
              <w:right w:val="single" w:sz="4" w:space="0" w:color="auto"/>
            </w:tcBorders>
            <w:vAlign w:val="center"/>
          </w:tcPr>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3"/>
            </w:tblGrid>
            <w:tr w:rsidR="001E11A8" w:rsidTr="0046360E">
              <w:trPr>
                <w:trHeight w:val="225"/>
                <w:jc w:val="center"/>
              </w:trPr>
              <w:tc>
                <w:tcPr>
                  <w:tcW w:w="9613" w:type="dxa"/>
                  <w:tcBorders>
                    <w:top w:val="single" w:sz="12" w:space="0" w:color="auto"/>
                    <w:left w:val="single" w:sz="4" w:space="0" w:color="auto"/>
                    <w:right w:val="single" w:sz="4" w:space="0" w:color="auto"/>
                  </w:tcBorders>
                  <w:shd w:val="clear" w:color="auto" w:fill="CCFFCC"/>
                  <w:vAlign w:val="center"/>
                </w:tcPr>
                <w:p w:rsidR="001E11A8" w:rsidRDefault="001E11A8" w:rsidP="0046360E">
                  <w:r>
                    <w:rPr>
                      <w:b/>
                      <w:snapToGrid w:val="0"/>
                      <w:lang w:eastAsia="en-US"/>
                    </w:rPr>
                    <w:t>3.  Employer’s liability insurance   (Contractor only)</w:t>
                  </w:r>
                </w:p>
              </w:tc>
            </w:tr>
            <w:tr w:rsidR="001E11A8" w:rsidRPr="006B7A89" w:rsidTr="0046360E">
              <w:trPr>
                <w:trHeight w:val="420"/>
                <w:jc w:val="center"/>
              </w:trPr>
              <w:tc>
                <w:tcPr>
                  <w:tcW w:w="9613" w:type="dxa"/>
                  <w:tcBorders>
                    <w:left w:val="single" w:sz="4" w:space="0" w:color="auto"/>
                    <w:bottom w:val="single" w:sz="12" w:space="0" w:color="auto"/>
                    <w:right w:val="single" w:sz="4" w:space="0" w:color="auto"/>
                  </w:tcBorders>
                  <w:vAlign w:val="center"/>
                </w:tcPr>
                <w:p w:rsidR="001E11A8" w:rsidRPr="006B7A89" w:rsidRDefault="001E11A8" w:rsidP="0046360E">
                  <w:pPr>
                    <w:rPr>
                      <w:snapToGrid w:val="0"/>
                      <w:lang w:eastAsia="en-US"/>
                    </w:rPr>
                  </w:pPr>
                  <w:r>
                    <w:rPr>
                      <w:snapToGrid w:val="0"/>
                      <w:lang w:eastAsia="en-US"/>
                    </w:rPr>
                    <w:t xml:space="preserve">Employer’s liability insurance with a minimum limit of indemnity not </w:t>
                  </w:r>
                  <w:r w:rsidRPr="00E62EC6">
                    <w:rPr>
                      <w:snapToGrid w:val="0"/>
                      <w:lang w:eastAsia="en-US"/>
                    </w:rPr>
                    <w:t>less than £10m GBP</w:t>
                  </w:r>
                  <w:r>
                    <w:rPr>
                      <w:snapToGrid w:val="0"/>
                      <w:lang w:eastAsia="en-US"/>
                    </w:rPr>
                    <w:t xml:space="preserve"> per incident compliant with applicable statutory requirements.</w:t>
                  </w:r>
                </w:p>
              </w:tc>
            </w:tr>
          </w:tbl>
          <w:p w:rsidR="001E11A8" w:rsidRDefault="001E11A8" w:rsidP="0017656F">
            <w:pPr>
              <w:rPr>
                <w:snapToGrid w:val="0"/>
                <w:lang w:eastAsia="en-US"/>
              </w:rPr>
            </w:pPr>
          </w:p>
        </w:tc>
      </w:tr>
    </w:tbl>
    <w:p w:rsidR="002C383A" w:rsidRPr="001E11A8" w:rsidRDefault="002C383A" w:rsidP="001E11A8">
      <w:pPr>
        <w:rPr>
          <w:snapToGrid w:val="0"/>
          <w:lang w:eastAsia="en-US"/>
        </w:rPr>
      </w:pPr>
    </w:p>
    <w:p w:rsidR="00C67D03" w:rsidRDefault="00C67D03" w:rsidP="00C67D03">
      <w:pPr>
        <w:rPr>
          <w:b/>
          <w:color w:val="000000"/>
          <w:lang w:val="en-US"/>
        </w:rPr>
      </w:pPr>
    </w:p>
    <w:p w:rsidR="00C67D03" w:rsidRPr="000F1C5D" w:rsidRDefault="00C67D03" w:rsidP="00C67D03">
      <w:pPr>
        <w:pStyle w:val="Heading21"/>
        <w:tabs>
          <w:tab w:val="clear" w:pos="284"/>
          <w:tab w:val="num" w:pos="0"/>
        </w:tabs>
        <w:ind w:left="0"/>
      </w:pPr>
      <w:bookmarkStart w:id="19" w:name="_Toc455580371"/>
      <w:r w:rsidRPr="00243A5C">
        <w:t>PQQ</w:t>
      </w:r>
      <w:r>
        <w:t>-Part 1 - evaluation</w:t>
      </w:r>
      <w:bookmarkEnd w:id="19"/>
      <w:r>
        <w:t xml:space="preserve"> </w:t>
      </w:r>
    </w:p>
    <w:p w:rsidR="00C67D03" w:rsidRDefault="00C67D03" w:rsidP="00C67D03">
      <w:r>
        <w:t xml:space="preserve">Each criterion in </w:t>
      </w:r>
      <w:r w:rsidRPr="00243A5C">
        <w:t>PQQ</w:t>
      </w:r>
      <w:r>
        <w:t xml:space="preserve">-Part 1 </w:t>
      </w:r>
      <w:r w:rsidRPr="00243A5C">
        <w:t xml:space="preserve">shall be </w:t>
      </w:r>
      <w:r>
        <w:t xml:space="preserve">assessed in accordance with Table 3, below. </w:t>
      </w:r>
    </w:p>
    <w:p w:rsidR="00C67D03" w:rsidRPr="00DF1C74" w:rsidRDefault="00C67D03" w:rsidP="00C67D03"/>
    <w:tbl>
      <w:tblPr>
        <w:tblW w:w="9230" w:type="dxa"/>
        <w:jc w:val="center"/>
        <w:tblInd w:w="-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1859"/>
        <w:gridCol w:w="2410"/>
        <w:gridCol w:w="2268"/>
      </w:tblGrid>
      <w:tr w:rsidR="00C67D03" w:rsidRPr="00F35D52" w:rsidTr="00C63BB1">
        <w:trPr>
          <w:trHeight w:val="474"/>
          <w:jc w:val="center"/>
        </w:trPr>
        <w:tc>
          <w:tcPr>
            <w:tcW w:w="9230" w:type="dxa"/>
            <w:gridSpan w:val="5"/>
            <w:tcBorders>
              <w:top w:val="single" w:sz="18" w:space="0" w:color="auto"/>
              <w:left w:val="single" w:sz="18" w:space="0" w:color="auto"/>
              <w:right w:val="single" w:sz="18" w:space="0" w:color="auto"/>
            </w:tcBorders>
            <w:shd w:val="clear" w:color="auto" w:fill="CCFFCC"/>
            <w:vAlign w:val="center"/>
          </w:tcPr>
          <w:p w:rsidR="00C67D03" w:rsidRPr="001A1805" w:rsidRDefault="00C67D03" w:rsidP="00C63BB1">
            <w:pPr>
              <w:jc w:val="center"/>
              <w:rPr>
                <w:rFonts w:cs="Arial"/>
                <w:b/>
                <w:szCs w:val="24"/>
              </w:rPr>
            </w:pPr>
            <w:r>
              <w:rPr>
                <w:rFonts w:cs="Arial"/>
                <w:b/>
                <w:szCs w:val="24"/>
              </w:rPr>
              <w:t>Table 3 – PQQ-Part 1 Evaluation</w:t>
            </w:r>
          </w:p>
        </w:tc>
      </w:tr>
      <w:tr w:rsidR="00C67D03" w:rsidRPr="00F35D52" w:rsidTr="00C63BB1">
        <w:trPr>
          <w:trHeight w:val="1175"/>
          <w:jc w:val="center"/>
        </w:trPr>
        <w:tc>
          <w:tcPr>
            <w:tcW w:w="1275" w:type="dxa"/>
            <w:tcBorders>
              <w:top w:val="single" w:sz="18" w:space="0" w:color="auto"/>
              <w:left w:val="single" w:sz="18" w:space="0" w:color="auto"/>
              <w:right w:val="single" w:sz="12" w:space="0" w:color="auto"/>
            </w:tcBorders>
            <w:shd w:val="clear" w:color="auto" w:fill="CCFFCC"/>
            <w:vAlign w:val="center"/>
          </w:tcPr>
          <w:p w:rsidR="00C67D03" w:rsidRPr="001A1805" w:rsidRDefault="00C67D03" w:rsidP="00C63BB1">
            <w:pPr>
              <w:jc w:val="center"/>
              <w:rPr>
                <w:rFonts w:ascii="Arial Narrow" w:hAnsi="Arial Narrow" w:cs="Arial"/>
                <w:b/>
                <w:sz w:val="20"/>
              </w:rPr>
            </w:pPr>
            <w:r>
              <w:rPr>
                <w:rFonts w:ascii="Arial Narrow" w:hAnsi="Arial Narrow" w:cs="Arial"/>
                <w:b/>
                <w:sz w:val="20"/>
              </w:rPr>
              <w:t xml:space="preserve">Selection </w:t>
            </w:r>
            <w:r w:rsidRPr="001A1805">
              <w:rPr>
                <w:rFonts w:ascii="Arial Narrow" w:hAnsi="Arial Narrow" w:cs="Arial"/>
                <w:b/>
                <w:sz w:val="20"/>
              </w:rPr>
              <w:t>Criteria</w:t>
            </w:r>
          </w:p>
        </w:tc>
        <w:tc>
          <w:tcPr>
            <w:tcW w:w="1418" w:type="dxa"/>
            <w:tcBorders>
              <w:top w:val="single" w:sz="18" w:space="0" w:color="auto"/>
              <w:left w:val="single" w:sz="12" w:space="0" w:color="auto"/>
              <w:bottom w:val="double" w:sz="4" w:space="0" w:color="auto"/>
              <w:right w:val="single" w:sz="12" w:space="0" w:color="auto"/>
            </w:tcBorders>
            <w:shd w:val="clear" w:color="auto" w:fill="CCFFCC"/>
            <w:vAlign w:val="center"/>
          </w:tcPr>
          <w:p w:rsidR="00C67D03" w:rsidRPr="001A1805" w:rsidRDefault="00C67D03" w:rsidP="00C63BB1">
            <w:pPr>
              <w:jc w:val="center"/>
              <w:rPr>
                <w:rFonts w:ascii="Arial Narrow" w:hAnsi="Arial Narrow" w:cs="Arial"/>
                <w:b/>
                <w:sz w:val="20"/>
              </w:rPr>
            </w:pPr>
            <w:r w:rsidRPr="001A1805">
              <w:rPr>
                <w:rFonts w:ascii="Arial Narrow" w:hAnsi="Arial Narrow" w:cs="Arial"/>
                <w:b/>
                <w:sz w:val="20"/>
              </w:rPr>
              <w:t>Evaluation</w:t>
            </w:r>
          </w:p>
          <w:p w:rsidR="00C67D03" w:rsidRPr="001A1805" w:rsidRDefault="00C67D03" w:rsidP="00C63BB1">
            <w:pPr>
              <w:jc w:val="center"/>
              <w:rPr>
                <w:rFonts w:ascii="Arial Narrow" w:hAnsi="Arial Narrow" w:cs="Arial"/>
                <w:b/>
                <w:sz w:val="20"/>
              </w:rPr>
            </w:pPr>
            <w:r w:rsidRPr="001A1805">
              <w:rPr>
                <w:rFonts w:ascii="Arial Narrow" w:hAnsi="Arial Narrow" w:cs="Arial"/>
                <w:b/>
                <w:sz w:val="20"/>
              </w:rPr>
              <w:t>Approach</w:t>
            </w:r>
          </w:p>
        </w:tc>
        <w:tc>
          <w:tcPr>
            <w:tcW w:w="1859" w:type="dxa"/>
            <w:tcBorders>
              <w:top w:val="single" w:sz="18" w:space="0" w:color="auto"/>
              <w:left w:val="single" w:sz="12" w:space="0" w:color="auto"/>
              <w:bottom w:val="double" w:sz="4" w:space="0" w:color="auto"/>
              <w:right w:val="single" w:sz="12" w:space="0" w:color="auto"/>
            </w:tcBorders>
            <w:shd w:val="clear" w:color="auto" w:fill="CCFFCC"/>
            <w:vAlign w:val="center"/>
          </w:tcPr>
          <w:p w:rsidR="00C67D03" w:rsidRDefault="00C67D03" w:rsidP="00C63BB1">
            <w:pPr>
              <w:ind w:left="-106" w:right="-108"/>
              <w:jc w:val="center"/>
              <w:rPr>
                <w:rFonts w:ascii="Arial Narrow" w:hAnsi="Arial Narrow" w:cs="Arial"/>
                <w:b/>
                <w:sz w:val="20"/>
              </w:rPr>
            </w:pPr>
            <w:r w:rsidRPr="001A1805">
              <w:rPr>
                <w:rFonts w:ascii="Arial Narrow" w:hAnsi="Arial Narrow" w:cs="Arial"/>
                <w:b/>
                <w:sz w:val="20"/>
              </w:rPr>
              <w:t xml:space="preserve">Minimum Requirement </w:t>
            </w:r>
          </w:p>
          <w:p w:rsidR="00C67D03" w:rsidRPr="001A1805" w:rsidRDefault="00C67D03" w:rsidP="00C63BB1">
            <w:pPr>
              <w:ind w:left="-106" w:right="-108"/>
              <w:jc w:val="center"/>
              <w:rPr>
                <w:rFonts w:ascii="Arial Narrow" w:hAnsi="Arial Narrow" w:cs="Arial"/>
                <w:b/>
                <w:caps/>
                <w:sz w:val="20"/>
              </w:rPr>
            </w:pPr>
            <w:r w:rsidRPr="001A1805">
              <w:rPr>
                <w:rFonts w:ascii="Arial Narrow" w:hAnsi="Arial Narrow" w:cs="Arial"/>
                <w:b/>
                <w:sz w:val="20"/>
              </w:rPr>
              <w:t>for a Contractor</w:t>
            </w:r>
          </w:p>
        </w:tc>
        <w:tc>
          <w:tcPr>
            <w:tcW w:w="2410" w:type="dxa"/>
            <w:tcBorders>
              <w:top w:val="single" w:sz="18" w:space="0" w:color="auto"/>
              <w:left w:val="single" w:sz="12" w:space="0" w:color="auto"/>
              <w:bottom w:val="double" w:sz="4" w:space="0" w:color="auto"/>
              <w:right w:val="single" w:sz="12" w:space="0" w:color="auto"/>
            </w:tcBorders>
            <w:shd w:val="clear" w:color="auto" w:fill="CCFFCC"/>
            <w:vAlign w:val="center"/>
          </w:tcPr>
          <w:p w:rsidR="00C67D03" w:rsidRPr="001A1805" w:rsidRDefault="00C67D03" w:rsidP="00C63BB1">
            <w:pPr>
              <w:ind w:left="-106" w:right="-108"/>
              <w:jc w:val="center"/>
              <w:rPr>
                <w:rFonts w:ascii="Arial Narrow" w:hAnsi="Arial Narrow" w:cs="Arial"/>
                <w:b/>
                <w:sz w:val="20"/>
              </w:rPr>
            </w:pPr>
            <w:r w:rsidRPr="001A1805">
              <w:rPr>
                <w:rFonts w:ascii="Arial Narrow" w:hAnsi="Arial Narrow" w:cs="Arial"/>
                <w:b/>
                <w:sz w:val="20"/>
              </w:rPr>
              <w:t xml:space="preserve">Minimum Requirement for Consortium </w:t>
            </w:r>
            <w:r>
              <w:rPr>
                <w:rFonts w:ascii="Arial Narrow" w:hAnsi="Arial Narrow" w:cs="Arial"/>
                <w:b/>
                <w:sz w:val="20"/>
              </w:rPr>
              <w:t>L</w:t>
            </w:r>
            <w:r w:rsidRPr="001A1805">
              <w:rPr>
                <w:rFonts w:ascii="Arial Narrow" w:hAnsi="Arial Narrow" w:cs="Arial"/>
                <w:b/>
                <w:sz w:val="20"/>
              </w:rPr>
              <w:t xml:space="preserve">ead </w:t>
            </w:r>
            <w:smartTag w:uri="urn:schemas-microsoft-com:office:smarttags" w:element="place">
              <w:smartTag w:uri="urn:schemas-microsoft-com:office:smarttags" w:element="City">
                <w:r>
                  <w:rPr>
                    <w:rFonts w:ascii="Arial Narrow" w:hAnsi="Arial Narrow" w:cs="Arial"/>
                    <w:b/>
                    <w:sz w:val="20"/>
                  </w:rPr>
                  <w:t>E</w:t>
                </w:r>
                <w:r w:rsidRPr="001A1805">
                  <w:rPr>
                    <w:rFonts w:ascii="Arial Narrow" w:hAnsi="Arial Narrow" w:cs="Arial"/>
                    <w:b/>
                    <w:sz w:val="20"/>
                  </w:rPr>
                  <w:t>nterprise</w:t>
                </w:r>
              </w:smartTag>
            </w:smartTag>
          </w:p>
          <w:p w:rsidR="00C67D03" w:rsidRPr="001A1805" w:rsidRDefault="00C67D03" w:rsidP="00C63BB1">
            <w:pPr>
              <w:ind w:left="-106" w:right="-108"/>
              <w:jc w:val="center"/>
              <w:rPr>
                <w:rFonts w:ascii="Arial Narrow" w:hAnsi="Arial Narrow" w:cs="Arial"/>
                <w:b/>
                <w:caps/>
                <w:sz w:val="20"/>
              </w:rPr>
            </w:pPr>
            <w:r w:rsidRPr="001A1805">
              <w:rPr>
                <w:rFonts w:ascii="Arial Narrow" w:hAnsi="Arial Narrow" w:cs="Arial"/>
                <w:b/>
                <w:sz w:val="20"/>
              </w:rPr>
              <w:t xml:space="preserve">(Where Applicable) </w:t>
            </w:r>
          </w:p>
        </w:tc>
        <w:tc>
          <w:tcPr>
            <w:tcW w:w="2268" w:type="dxa"/>
            <w:tcBorders>
              <w:top w:val="single" w:sz="18" w:space="0" w:color="auto"/>
              <w:left w:val="single" w:sz="12" w:space="0" w:color="auto"/>
              <w:right w:val="single" w:sz="18" w:space="0" w:color="auto"/>
            </w:tcBorders>
            <w:shd w:val="clear" w:color="auto" w:fill="CCFFCC"/>
            <w:vAlign w:val="center"/>
          </w:tcPr>
          <w:p w:rsidR="00C67D03" w:rsidRPr="001A1805" w:rsidRDefault="00C67D03" w:rsidP="00C63BB1">
            <w:pPr>
              <w:ind w:left="-106" w:right="-108"/>
              <w:jc w:val="center"/>
              <w:rPr>
                <w:rFonts w:ascii="Arial Narrow" w:hAnsi="Arial Narrow" w:cs="Arial"/>
                <w:b/>
                <w:sz w:val="20"/>
              </w:rPr>
            </w:pPr>
            <w:r w:rsidRPr="001A1805">
              <w:rPr>
                <w:rFonts w:ascii="Arial Narrow" w:hAnsi="Arial Narrow" w:cs="Arial"/>
                <w:b/>
                <w:sz w:val="20"/>
              </w:rPr>
              <w:t xml:space="preserve">Minimum Requirement for a Consortium Member  </w:t>
            </w:r>
          </w:p>
          <w:p w:rsidR="00C67D03" w:rsidRPr="001A1805" w:rsidRDefault="00C67D03" w:rsidP="00C63BB1">
            <w:pPr>
              <w:jc w:val="center"/>
              <w:rPr>
                <w:rFonts w:ascii="Arial Narrow" w:hAnsi="Arial Narrow" w:cs="Arial"/>
                <w:b/>
                <w:caps/>
                <w:sz w:val="20"/>
              </w:rPr>
            </w:pPr>
            <w:r w:rsidRPr="001A1805">
              <w:rPr>
                <w:rFonts w:ascii="Arial Narrow" w:hAnsi="Arial Narrow" w:cs="Arial"/>
                <w:b/>
                <w:sz w:val="20"/>
              </w:rPr>
              <w:t>(Where Applicable)</w:t>
            </w:r>
          </w:p>
        </w:tc>
      </w:tr>
      <w:tr w:rsidR="00C67D03" w:rsidRPr="00F209B6" w:rsidTr="00C63BB1">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99"/>
        </w:tblPrEx>
        <w:trPr>
          <w:trHeight w:val="317"/>
          <w:jc w:val="center"/>
        </w:trPr>
        <w:tc>
          <w:tcPr>
            <w:tcW w:w="1275" w:type="dxa"/>
            <w:tcBorders>
              <w:top w:val="double" w:sz="4" w:space="0" w:color="auto"/>
              <w:left w:val="single" w:sz="18" w:space="0" w:color="auto"/>
              <w:right w:val="single" w:sz="12" w:space="0" w:color="auto"/>
            </w:tcBorders>
            <w:shd w:val="clear" w:color="auto" w:fill="auto"/>
            <w:vAlign w:val="center"/>
          </w:tcPr>
          <w:p w:rsidR="00C67D03" w:rsidRPr="00F209B6" w:rsidRDefault="00C67D03" w:rsidP="00C63BB1">
            <w:pPr>
              <w:ind w:left="88"/>
              <w:jc w:val="center"/>
              <w:rPr>
                <w:rFonts w:cs="Arial"/>
                <w:caps/>
                <w:sz w:val="22"/>
                <w:szCs w:val="22"/>
              </w:rPr>
            </w:pPr>
            <w:r>
              <w:rPr>
                <w:rFonts w:cs="Arial"/>
                <w:caps/>
                <w:sz w:val="22"/>
                <w:szCs w:val="22"/>
              </w:rPr>
              <w:t>[A-01]</w:t>
            </w:r>
            <w:r w:rsidRPr="001A1805">
              <w:rPr>
                <w:rFonts w:cs="Arial"/>
                <w:sz w:val="22"/>
                <w:szCs w:val="22"/>
              </w:rPr>
              <w:t xml:space="preserve"> </w:t>
            </w:r>
            <w:r>
              <w:rPr>
                <w:rFonts w:cs="Arial"/>
                <w:sz w:val="22"/>
                <w:szCs w:val="22"/>
              </w:rPr>
              <w:t xml:space="preserve">to </w:t>
            </w:r>
            <w:r>
              <w:rPr>
                <w:rFonts w:cs="Arial"/>
                <w:caps/>
                <w:sz w:val="22"/>
                <w:szCs w:val="22"/>
              </w:rPr>
              <w:t>[A-03]</w:t>
            </w:r>
          </w:p>
        </w:tc>
        <w:tc>
          <w:tcPr>
            <w:tcW w:w="1418" w:type="dxa"/>
            <w:tcBorders>
              <w:top w:val="double" w:sz="4" w:space="0" w:color="auto"/>
              <w:left w:val="single" w:sz="12" w:space="0" w:color="auto"/>
              <w:bottom w:val="single" w:sz="18" w:space="0" w:color="auto"/>
            </w:tcBorders>
            <w:shd w:val="clear" w:color="auto" w:fill="B3B3B3"/>
            <w:vAlign w:val="center"/>
          </w:tcPr>
          <w:p w:rsidR="00C67D03" w:rsidRDefault="00C67D03" w:rsidP="00C63BB1">
            <w:pPr>
              <w:ind w:left="88"/>
              <w:jc w:val="center"/>
            </w:pPr>
            <w:r>
              <w:rPr>
                <w:sz w:val="22"/>
                <w:szCs w:val="22"/>
              </w:rPr>
              <w:t>N</w:t>
            </w:r>
            <w:r>
              <w:t xml:space="preserve">ot </w:t>
            </w:r>
          </w:p>
          <w:p w:rsidR="00C67D03" w:rsidRPr="00F209B6" w:rsidRDefault="00C67D03" w:rsidP="00C63BB1">
            <w:pPr>
              <w:ind w:left="88"/>
              <w:jc w:val="center"/>
              <w:rPr>
                <w:rFonts w:cs="Arial"/>
                <w:caps/>
                <w:sz w:val="22"/>
                <w:szCs w:val="22"/>
              </w:rPr>
            </w:pPr>
            <w:r>
              <w:t>Used</w:t>
            </w:r>
          </w:p>
        </w:tc>
        <w:tc>
          <w:tcPr>
            <w:tcW w:w="1859" w:type="dxa"/>
            <w:tcBorders>
              <w:top w:val="double" w:sz="4" w:space="0" w:color="auto"/>
              <w:bottom w:val="single" w:sz="18" w:space="0" w:color="auto"/>
              <w:right w:val="single" w:sz="12" w:space="0" w:color="auto"/>
            </w:tcBorders>
            <w:shd w:val="clear" w:color="auto" w:fill="B3B3B3"/>
          </w:tcPr>
          <w:p w:rsidR="00C67D03" w:rsidRPr="00F209B6" w:rsidRDefault="00C67D03" w:rsidP="00C63BB1">
            <w:pPr>
              <w:jc w:val="center"/>
              <w:rPr>
                <w:rFonts w:cs="Arial"/>
                <w:caps/>
                <w:sz w:val="22"/>
                <w:szCs w:val="22"/>
              </w:rPr>
            </w:pPr>
            <w:r w:rsidRPr="0038681A">
              <w:rPr>
                <w:rFonts w:cs="Arial"/>
                <w:caps/>
                <w:sz w:val="22"/>
                <w:szCs w:val="22"/>
              </w:rPr>
              <w:t>Information Only</w:t>
            </w:r>
          </w:p>
        </w:tc>
        <w:tc>
          <w:tcPr>
            <w:tcW w:w="2410" w:type="dxa"/>
            <w:tcBorders>
              <w:top w:val="double" w:sz="4" w:space="0" w:color="auto"/>
              <w:left w:val="single" w:sz="12" w:space="0" w:color="auto"/>
              <w:bottom w:val="single" w:sz="18" w:space="0" w:color="auto"/>
              <w:right w:val="single" w:sz="12" w:space="0" w:color="auto"/>
            </w:tcBorders>
            <w:shd w:val="clear" w:color="auto" w:fill="B3B3B3"/>
          </w:tcPr>
          <w:p w:rsidR="00C67D03" w:rsidRPr="00F209B6" w:rsidRDefault="00C67D03" w:rsidP="00C63BB1">
            <w:pPr>
              <w:jc w:val="center"/>
              <w:rPr>
                <w:rFonts w:cs="Arial"/>
                <w:caps/>
                <w:sz w:val="22"/>
                <w:szCs w:val="22"/>
              </w:rPr>
            </w:pPr>
            <w:r w:rsidRPr="0038681A">
              <w:rPr>
                <w:rFonts w:cs="Arial"/>
                <w:caps/>
                <w:sz w:val="22"/>
                <w:szCs w:val="22"/>
              </w:rPr>
              <w:t>Information Only</w:t>
            </w:r>
          </w:p>
        </w:tc>
        <w:tc>
          <w:tcPr>
            <w:tcW w:w="2268" w:type="dxa"/>
            <w:tcBorders>
              <w:top w:val="double" w:sz="4" w:space="0" w:color="auto"/>
              <w:left w:val="single" w:sz="12" w:space="0" w:color="auto"/>
              <w:right w:val="single" w:sz="18" w:space="0" w:color="auto"/>
            </w:tcBorders>
            <w:shd w:val="clear" w:color="auto" w:fill="B3B3B3"/>
            <w:vAlign w:val="center"/>
          </w:tcPr>
          <w:p w:rsidR="00C67D03" w:rsidRPr="0038681A" w:rsidRDefault="00C67D03" w:rsidP="00C63BB1">
            <w:pPr>
              <w:jc w:val="center"/>
              <w:rPr>
                <w:rFonts w:cs="Arial"/>
                <w:caps/>
                <w:sz w:val="22"/>
                <w:szCs w:val="22"/>
              </w:rPr>
            </w:pPr>
            <w:r w:rsidRPr="0038681A">
              <w:rPr>
                <w:rFonts w:cs="Arial"/>
                <w:caps/>
                <w:sz w:val="22"/>
                <w:szCs w:val="22"/>
              </w:rPr>
              <w:t>Information Only</w:t>
            </w:r>
          </w:p>
        </w:tc>
      </w:tr>
      <w:tr w:rsidR="00C67D03" w:rsidRPr="0056177E" w:rsidTr="00C63BB1">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99"/>
        </w:tblPrEx>
        <w:trPr>
          <w:trHeight w:val="241"/>
          <w:jc w:val="center"/>
        </w:trPr>
        <w:tc>
          <w:tcPr>
            <w:tcW w:w="1275" w:type="dxa"/>
            <w:tcBorders>
              <w:top w:val="single" w:sz="18" w:space="0" w:color="auto"/>
              <w:left w:val="single" w:sz="18" w:space="0" w:color="auto"/>
              <w:right w:val="single" w:sz="12" w:space="0" w:color="auto"/>
            </w:tcBorders>
            <w:shd w:val="clear" w:color="auto" w:fill="auto"/>
            <w:vAlign w:val="center"/>
          </w:tcPr>
          <w:p w:rsidR="00C67D03" w:rsidRPr="0038681A" w:rsidRDefault="00C67D03" w:rsidP="00C63BB1">
            <w:pPr>
              <w:jc w:val="center"/>
              <w:rPr>
                <w:sz w:val="22"/>
                <w:szCs w:val="22"/>
              </w:rPr>
            </w:pPr>
            <w:r w:rsidRPr="0038681A">
              <w:rPr>
                <w:sz w:val="22"/>
                <w:szCs w:val="22"/>
              </w:rPr>
              <w:t>[B-01]</w:t>
            </w:r>
          </w:p>
        </w:tc>
        <w:tc>
          <w:tcPr>
            <w:tcW w:w="1418" w:type="dxa"/>
            <w:tcBorders>
              <w:top w:val="single" w:sz="18" w:space="0" w:color="auto"/>
              <w:left w:val="single" w:sz="12" w:space="0" w:color="auto"/>
            </w:tcBorders>
            <w:shd w:val="clear" w:color="auto" w:fill="auto"/>
            <w:vAlign w:val="center"/>
          </w:tcPr>
          <w:p w:rsidR="00C67D03" w:rsidRPr="0038681A" w:rsidRDefault="00C67D03" w:rsidP="00C63BB1">
            <w:pPr>
              <w:jc w:val="center"/>
              <w:rPr>
                <w:sz w:val="22"/>
                <w:szCs w:val="22"/>
              </w:rPr>
            </w:pPr>
            <w:r w:rsidRPr="004B41AC">
              <w:rPr>
                <w:rFonts w:cs="Arial"/>
                <w:caps/>
                <w:sz w:val="22"/>
                <w:szCs w:val="22"/>
              </w:rPr>
              <w:t>Pass/Fail</w:t>
            </w:r>
          </w:p>
        </w:tc>
        <w:tc>
          <w:tcPr>
            <w:tcW w:w="1859" w:type="dxa"/>
            <w:tcBorders>
              <w:top w:val="single" w:sz="18" w:space="0" w:color="auto"/>
              <w:right w:val="single" w:sz="12" w:space="0" w:color="auto"/>
            </w:tcBorders>
            <w:shd w:val="clear" w:color="auto" w:fill="auto"/>
          </w:tcPr>
          <w:p w:rsidR="00C67D03" w:rsidRPr="0038681A" w:rsidRDefault="00C67D03" w:rsidP="00C63BB1">
            <w:pPr>
              <w:jc w:val="center"/>
              <w:rPr>
                <w:sz w:val="22"/>
                <w:szCs w:val="22"/>
              </w:rPr>
            </w:pPr>
            <w:r>
              <w:rPr>
                <w:rFonts w:cs="Arial"/>
                <w:caps/>
                <w:sz w:val="22"/>
                <w:szCs w:val="22"/>
              </w:rPr>
              <w:t>Pass</w:t>
            </w:r>
          </w:p>
        </w:tc>
        <w:tc>
          <w:tcPr>
            <w:tcW w:w="2410" w:type="dxa"/>
            <w:tcBorders>
              <w:top w:val="single" w:sz="18" w:space="0" w:color="auto"/>
              <w:left w:val="single" w:sz="12" w:space="0" w:color="auto"/>
              <w:right w:val="single" w:sz="12" w:space="0" w:color="auto"/>
            </w:tcBorders>
            <w:shd w:val="clear" w:color="auto" w:fill="auto"/>
          </w:tcPr>
          <w:p w:rsidR="00C67D03" w:rsidRPr="0038681A" w:rsidRDefault="00C67D03" w:rsidP="00C63BB1">
            <w:pPr>
              <w:jc w:val="center"/>
              <w:rPr>
                <w:sz w:val="22"/>
                <w:szCs w:val="22"/>
              </w:rPr>
            </w:pPr>
            <w:r>
              <w:rPr>
                <w:rFonts w:cs="Arial"/>
                <w:caps/>
                <w:sz w:val="22"/>
                <w:szCs w:val="22"/>
              </w:rPr>
              <w:t>Pass</w:t>
            </w:r>
          </w:p>
        </w:tc>
        <w:tc>
          <w:tcPr>
            <w:tcW w:w="2268" w:type="dxa"/>
            <w:tcBorders>
              <w:top w:val="single" w:sz="18" w:space="0" w:color="auto"/>
              <w:left w:val="single" w:sz="12" w:space="0" w:color="auto"/>
              <w:right w:val="single" w:sz="18" w:space="0" w:color="auto"/>
            </w:tcBorders>
            <w:shd w:val="clear" w:color="auto" w:fill="auto"/>
          </w:tcPr>
          <w:p w:rsidR="00C67D03" w:rsidRPr="004B41AC" w:rsidRDefault="00C67D03" w:rsidP="00C63BB1">
            <w:pPr>
              <w:jc w:val="center"/>
              <w:rPr>
                <w:rFonts w:cs="Arial"/>
                <w:caps/>
                <w:sz w:val="22"/>
                <w:szCs w:val="22"/>
              </w:rPr>
            </w:pPr>
            <w:r>
              <w:rPr>
                <w:rFonts w:cs="Arial"/>
                <w:caps/>
                <w:sz w:val="22"/>
                <w:szCs w:val="22"/>
              </w:rPr>
              <w:t>Pass</w:t>
            </w:r>
          </w:p>
        </w:tc>
      </w:tr>
      <w:tr w:rsidR="00C67D03" w:rsidRPr="0056177E" w:rsidTr="00C63BB1">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99"/>
        </w:tblPrEx>
        <w:trPr>
          <w:trHeight w:val="318"/>
          <w:jc w:val="center"/>
        </w:trPr>
        <w:tc>
          <w:tcPr>
            <w:tcW w:w="1275" w:type="dxa"/>
            <w:tcBorders>
              <w:left w:val="single" w:sz="18" w:space="0" w:color="auto"/>
              <w:right w:val="single" w:sz="12" w:space="0" w:color="auto"/>
            </w:tcBorders>
            <w:shd w:val="clear" w:color="auto" w:fill="auto"/>
            <w:vAlign w:val="center"/>
          </w:tcPr>
          <w:p w:rsidR="00C67D03" w:rsidRPr="0038681A" w:rsidRDefault="00C67D03" w:rsidP="00C63BB1">
            <w:pPr>
              <w:jc w:val="center"/>
              <w:rPr>
                <w:rFonts w:cs="Arial"/>
                <w:sz w:val="22"/>
                <w:szCs w:val="22"/>
              </w:rPr>
            </w:pPr>
            <w:r w:rsidRPr="0038681A">
              <w:rPr>
                <w:sz w:val="22"/>
                <w:szCs w:val="22"/>
              </w:rPr>
              <w:t>[B-02]</w:t>
            </w:r>
          </w:p>
        </w:tc>
        <w:tc>
          <w:tcPr>
            <w:tcW w:w="1418" w:type="dxa"/>
            <w:tcBorders>
              <w:left w:val="single" w:sz="12" w:space="0" w:color="auto"/>
            </w:tcBorders>
            <w:shd w:val="clear" w:color="auto" w:fill="auto"/>
            <w:vAlign w:val="center"/>
          </w:tcPr>
          <w:p w:rsidR="00C67D03" w:rsidRPr="0038681A" w:rsidRDefault="00C67D03" w:rsidP="00C63BB1">
            <w:pPr>
              <w:jc w:val="center"/>
              <w:rPr>
                <w:rFonts w:cs="Arial"/>
                <w:sz w:val="22"/>
                <w:szCs w:val="22"/>
              </w:rPr>
            </w:pPr>
            <w:r w:rsidRPr="004B41AC">
              <w:rPr>
                <w:rFonts w:cs="Arial"/>
                <w:caps/>
                <w:sz w:val="22"/>
                <w:szCs w:val="22"/>
              </w:rPr>
              <w:t>Pass/Fail</w:t>
            </w:r>
          </w:p>
        </w:tc>
        <w:tc>
          <w:tcPr>
            <w:tcW w:w="1859" w:type="dxa"/>
            <w:tcBorders>
              <w:right w:val="single" w:sz="12" w:space="0" w:color="auto"/>
            </w:tcBorders>
          </w:tcPr>
          <w:p w:rsidR="00C67D03" w:rsidRDefault="00C67D03" w:rsidP="00C63BB1">
            <w:pPr>
              <w:jc w:val="center"/>
            </w:pPr>
            <w:r>
              <w:rPr>
                <w:rFonts w:cs="Arial"/>
                <w:caps/>
                <w:sz w:val="22"/>
                <w:szCs w:val="22"/>
              </w:rPr>
              <w:t>Pass</w:t>
            </w:r>
          </w:p>
        </w:tc>
        <w:tc>
          <w:tcPr>
            <w:tcW w:w="2410" w:type="dxa"/>
            <w:tcBorders>
              <w:left w:val="single" w:sz="12" w:space="0" w:color="auto"/>
              <w:right w:val="single" w:sz="12" w:space="0" w:color="auto"/>
            </w:tcBorders>
          </w:tcPr>
          <w:p w:rsidR="00C67D03" w:rsidRDefault="00C67D03" w:rsidP="00C63BB1">
            <w:pPr>
              <w:jc w:val="center"/>
            </w:pPr>
            <w:r>
              <w:rPr>
                <w:rFonts w:cs="Arial"/>
                <w:caps/>
                <w:sz w:val="22"/>
                <w:szCs w:val="22"/>
              </w:rPr>
              <w:t>Pass</w:t>
            </w:r>
          </w:p>
        </w:tc>
        <w:tc>
          <w:tcPr>
            <w:tcW w:w="2268" w:type="dxa"/>
            <w:tcBorders>
              <w:left w:val="single" w:sz="12" w:space="0" w:color="auto"/>
              <w:right w:val="single" w:sz="18" w:space="0" w:color="auto"/>
            </w:tcBorders>
          </w:tcPr>
          <w:p w:rsidR="00C67D03" w:rsidRDefault="00C67D03" w:rsidP="00C63BB1">
            <w:pPr>
              <w:jc w:val="center"/>
            </w:pPr>
            <w:r>
              <w:rPr>
                <w:rFonts w:cs="Arial"/>
                <w:caps/>
                <w:sz w:val="22"/>
                <w:szCs w:val="22"/>
              </w:rPr>
              <w:t>Pass</w:t>
            </w:r>
          </w:p>
        </w:tc>
      </w:tr>
      <w:tr w:rsidR="00C67D03" w:rsidRPr="0056177E" w:rsidTr="00C63BB1">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99"/>
        </w:tblPrEx>
        <w:trPr>
          <w:trHeight w:val="318"/>
          <w:jc w:val="center"/>
        </w:trPr>
        <w:tc>
          <w:tcPr>
            <w:tcW w:w="1275" w:type="dxa"/>
            <w:tcBorders>
              <w:left w:val="single" w:sz="18" w:space="0" w:color="auto"/>
              <w:right w:val="single" w:sz="12" w:space="0" w:color="auto"/>
            </w:tcBorders>
            <w:shd w:val="clear" w:color="auto" w:fill="auto"/>
            <w:vAlign w:val="center"/>
          </w:tcPr>
          <w:p w:rsidR="00C67D03" w:rsidRPr="0038681A" w:rsidRDefault="00C67D03" w:rsidP="00C63BB1">
            <w:pPr>
              <w:jc w:val="center"/>
              <w:rPr>
                <w:rFonts w:cs="Arial"/>
                <w:sz w:val="22"/>
                <w:szCs w:val="22"/>
              </w:rPr>
            </w:pPr>
            <w:r w:rsidRPr="0038681A">
              <w:rPr>
                <w:sz w:val="22"/>
                <w:szCs w:val="22"/>
              </w:rPr>
              <w:t>[B-03]</w:t>
            </w:r>
          </w:p>
        </w:tc>
        <w:tc>
          <w:tcPr>
            <w:tcW w:w="1418" w:type="dxa"/>
            <w:tcBorders>
              <w:left w:val="single" w:sz="12" w:space="0" w:color="auto"/>
            </w:tcBorders>
            <w:shd w:val="clear" w:color="auto" w:fill="auto"/>
            <w:vAlign w:val="center"/>
          </w:tcPr>
          <w:p w:rsidR="00C67D03" w:rsidRPr="0038681A" w:rsidRDefault="00C67D03" w:rsidP="00C63BB1">
            <w:pPr>
              <w:jc w:val="center"/>
              <w:rPr>
                <w:rFonts w:cs="Arial"/>
                <w:sz w:val="22"/>
                <w:szCs w:val="22"/>
              </w:rPr>
            </w:pPr>
            <w:r w:rsidRPr="004B41AC">
              <w:rPr>
                <w:rFonts w:cs="Arial"/>
                <w:caps/>
                <w:sz w:val="22"/>
                <w:szCs w:val="22"/>
              </w:rPr>
              <w:t>Pass/Fail</w:t>
            </w:r>
          </w:p>
        </w:tc>
        <w:tc>
          <w:tcPr>
            <w:tcW w:w="1859" w:type="dxa"/>
            <w:tcBorders>
              <w:right w:val="single" w:sz="12" w:space="0" w:color="auto"/>
            </w:tcBorders>
          </w:tcPr>
          <w:p w:rsidR="00C67D03" w:rsidRDefault="00C67D03" w:rsidP="00C63BB1">
            <w:pPr>
              <w:jc w:val="center"/>
            </w:pPr>
            <w:r>
              <w:rPr>
                <w:rFonts w:cs="Arial"/>
                <w:caps/>
                <w:sz w:val="22"/>
                <w:szCs w:val="22"/>
              </w:rPr>
              <w:t>Pass</w:t>
            </w:r>
          </w:p>
        </w:tc>
        <w:tc>
          <w:tcPr>
            <w:tcW w:w="2410" w:type="dxa"/>
            <w:tcBorders>
              <w:left w:val="single" w:sz="12" w:space="0" w:color="auto"/>
              <w:bottom w:val="single" w:sz="12" w:space="0" w:color="auto"/>
              <w:right w:val="single" w:sz="12" w:space="0" w:color="auto"/>
            </w:tcBorders>
          </w:tcPr>
          <w:p w:rsidR="00C67D03" w:rsidRDefault="00C67D03" w:rsidP="00C63BB1">
            <w:pPr>
              <w:jc w:val="center"/>
            </w:pPr>
            <w:r>
              <w:rPr>
                <w:rFonts w:cs="Arial"/>
                <w:caps/>
                <w:sz w:val="22"/>
                <w:szCs w:val="22"/>
              </w:rPr>
              <w:t>Pass</w:t>
            </w:r>
          </w:p>
        </w:tc>
        <w:tc>
          <w:tcPr>
            <w:tcW w:w="2268" w:type="dxa"/>
            <w:tcBorders>
              <w:left w:val="single" w:sz="12" w:space="0" w:color="auto"/>
              <w:bottom w:val="single" w:sz="12" w:space="0" w:color="auto"/>
              <w:right w:val="single" w:sz="18" w:space="0" w:color="auto"/>
            </w:tcBorders>
          </w:tcPr>
          <w:p w:rsidR="00C67D03" w:rsidRDefault="00C67D03" w:rsidP="00C63BB1">
            <w:pPr>
              <w:jc w:val="center"/>
            </w:pPr>
            <w:r>
              <w:rPr>
                <w:rFonts w:cs="Arial"/>
                <w:caps/>
                <w:sz w:val="22"/>
                <w:szCs w:val="22"/>
              </w:rPr>
              <w:t>Pass</w:t>
            </w:r>
          </w:p>
        </w:tc>
      </w:tr>
      <w:tr w:rsidR="00C67D03" w:rsidRPr="0056177E" w:rsidTr="00C63BB1">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99"/>
        </w:tblPrEx>
        <w:trPr>
          <w:trHeight w:val="318"/>
          <w:jc w:val="center"/>
        </w:trPr>
        <w:tc>
          <w:tcPr>
            <w:tcW w:w="1275" w:type="dxa"/>
            <w:tcBorders>
              <w:left w:val="single" w:sz="18" w:space="0" w:color="auto"/>
              <w:right w:val="single" w:sz="12" w:space="0" w:color="auto"/>
            </w:tcBorders>
            <w:vAlign w:val="center"/>
          </w:tcPr>
          <w:p w:rsidR="00C67D03" w:rsidRPr="0038681A" w:rsidRDefault="00C67D03" w:rsidP="00C63BB1">
            <w:pPr>
              <w:jc w:val="center"/>
              <w:rPr>
                <w:rFonts w:cs="Arial"/>
                <w:sz w:val="22"/>
                <w:szCs w:val="22"/>
              </w:rPr>
            </w:pPr>
            <w:r w:rsidRPr="0038681A">
              <w:rPr>
                <w:sz w:val="22"/>
                <w:szCs w:val="22"/>
              </w:rPr>
              <w:t>[B-04]</w:t>
            </w:r>
          </w:p>
        </w:tc>
        <w:tc>
          <w:tcPr>
            <w:tcW w:w="1418" w:type="dxa"/>
            <w:tcBorders>
              <w:left w:val="single" w:sz="12" w:space="0" w:color="auto"/>
            </w:tcBorders>
            <w:vAlign w:val="center"/>
          </w:tcPr>
          <w:p w:rsidR="00C67D03" w:rsidRPr="0038681A" w:rsidRDefault="00C67D03" w:rsidP="00C63BB1">
            <w:pPr>
              <w:jc w:val="center"/>
              <w:rPr>
                <w:rFonts w:cs="Arial"/>
                <w:sz w:val="22"/>
                <w:szCs w:val="22"/>
              </w:rPr>
            </w:pPr>
            <w:r w:rsidRPr="004B41AC">
              <w:rPr>
                <w:rFonts w:cs="Arial"/>
                <w:caps/>
                <w:sz w:val="22"/>
                <w:szCs w:val="22"/>
              </w:rPr>
              <w:t>Pass/Fail</w:t>
            </w:r>
          </w:p>
        </w:tc>
        <w:tc>
          <w:tcPr>
            <w:tcW w:w="1859" w:type="dxa"/>
            <w:tcBorders>
              <w:right w:val="single" w:sz="12" w:space="0" w:color="auto"/>
            </w:tcBorders>
          </w:tcPr>
          <w:p w:rsidR="00C67D03" w:rsidRDefault="00C67D03" w:rsidP="00C63BB1">
            <w:pPr>
              <w:jc w:val="center"/>
            </w:pPr>
            <w:r>
              <w:rPr>
                <w:rFonts w:cs="Arial"/>
                <w:caps/>
                <w:sz w:val="22"/>
                <w:szCs w:val="22"/>
              </w:rPr>
              <w:t>Pass</w:t>
            </w:r>
          </w:p>
        </w:tc>
        <w:tc>
          <w:tcPr>
            <w:tcW w:w="2410" w:type="dxa"/>
            <w:tcBorders>
              <w:left w:val="single" w:sz="12" w:space="0" w:color="auto"/>
              <w:bottom w:val="single" w:sz="12" w:space="0" w:color="auto"/>
              <w:right w:val="single" w:sz="12" w:space="0" w:color="auto"/>
            </w:tcBorders>
            <w:shd w:val="clear" w:color="auto" w:fill="auto"/>
            <w:vAlign w:val="center"/>
          </w:tcPr>
          <w:p w:rsidR="00C67D03" w:rsidRDefault="00C67D03" w:rsidP="00C63BB1">
            <w:pPr>
              <w:jc w:val="center"/>
            </w:pPr>
            <w:r>
              <w:rPr>
                <w:rFonts w:cs="Arial"/>
                <w:caps/>
                <w:sz w:val="22"/>
                <w:szCs w:val="22"/>
              </w:rPr>
              <w:t>Pass</w:t>
            </w:r>
          </w:p>
        </w:tc>
        <w:tc>
          <w:tcPr>
            <w:tcW w:w="2268" w:type="dxa"/>
            <w:tcBorders>
              <w:left w:val="single" w:sz="12" w:space="0" w:color="auto"/>
              <w:right w:val="single" w:sz="18" w:space="0" w:color="auto"/>
            </w:tcBorders>
            <w:shd w:val="clear" w:color="auto" w:fill="B3B3B3"/>
          </w:tcPr>
          <w:p w:rsidR="00C67D03" w:rsidRDefault="00C67D03" w:rsidP="00C63BB1">
            <w:pPr>
              <w:jc w:val="center"/>
            </w:pPr>
            <w:r>
              <w:rPr>
                <w:rFonts w:cs="Arial"/>
                <w:caps/>
                <w:sz w:val="22"/>
                <w:szCs w:val="22"/>
              </w:rPr>
              <w:t>Not Used</w:t>
            </w:r>
          </w:p>
        </w:tc>
      </w:tr>
      <w:tr w:rsidR="00C67D03" w:rsidRPr="0056177E" w:rsidTr="00C63BB1">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99"/>
        </w:tblPrEx>
        <w:trPr>
          <w:trHeight w:val="318"/>
          <w:jc w:val="center"/>
        </w:trPr>
        <w:tc>
          <w:tcPr>
            <w:tcW w:w="1275" w:type="dxa"/>
            <w:tcBorders>
              <w:left w:val="single" w:sz="18" w:space="0" w:color="auto"/>
              <w:right w:val="single" w:sz="12" w:space="0" w:color="auto"/>
            </w:tcBorders>
            <w:shd w:val="clear" w:color="auto" w:fill="auto"/>
            <w:vAlign w:val="center"/>
          </w:tcPr>
          <w:p w:rsidR="00C67D03" w:rsidRPr="0038681A" w:rsidRDefault="00C67D03" w:rsidP="00C63BB1">
            <w:pPr>
              <w:jc w:val="center"/>
              <w:rPr>
                <w:rFonts w:cs="Arial"/>
                <w:sz w:val="22"/>
                <w:szCs w:val="22"/>
              </w:rPr>
            </w:pPr>
            <w:r w:rsidRPr="0038681A">
              <w:rPr>
                <w:sz w:val="22"/>
                <w:szCs w:val="22"/>
              </w:rPr>
              <w:t>[B-05]</w:t>
            </w:r>
          </w:p>
        </w:tc>
        <w:tc>
          <w:tcPr>
            <w:tcW w:w="1418" w:type="dxa"/>
            <w:tcBorders>
              <w:left w:val="single" w:sz="12" w:space="0" w:color="auto"/>
            </w:tcBorders>
            <w:shd w:val="clear" w:color="auto" w:fill="auto"/>
            <w:vAlign w:val="center"/>
          </w:tcPr>
          <w:p w:rsidR="00C67D03" w:rsidRPr="0038681A" w:rsidRDefault="00C67D03" w:rsidP="00C63BB1">
            <w:pPr>
              <w:jc w:val="center"/>
              <w:rPr>
                <w:rFonts w:cs="Arial"/>
                <w:sz w:val="22"/>
                <w:szCs w:val="22"/>
              </w:rPr>
            </w:pPr>
            <w:r w:rsidRPr="004B41AC">
              <w:rPr>
                <w:rFonts w:cs="Arial"/>
                <w:caps/>
                <w:sz w:val="22"/>
                <w:szCs w:val="22"/>
              </w:rPr>
              <w:t>Pass/Fail</w:t>
            </w:r>
          </w:p>
        </w:tc>
        <w:tc>
          <w:tcPr>
            <w:tcW w:w="1859" w:type="dxa"/>
            <w:tcBorders>
              <w:right w:val="single" w:sz="12" w:space="0" w:color="auto"/>
            </w:tcBorders>
          </w:tcPr>
          <w:p w:rsidR="00C67D03" w:rsidRDefault="00C67D03" w:rsidP="00C63BB1">
            <w:pPr>
              <w:jc w:val="center"/>
            </w:pPr>
            <w:r>
              <w:rPr>
                <w:rFonts w:cs="Arial"/>
                <w:caps/>
                <w:sz w:val="22"/>
                <w:szCs w:val="22"/>
              </w:rPr>
              <w:t>Pass</w:t>
            </w:r>
          </w:p>
        </w:tc>
        <w:tc>
          <w:tcPr>
            <w:tcW w:w="2410" w:type="dxa"/>
            <w:tcBorders>
              <w:left w:val="single" w:sz="12" w:space="0" w:color="auto"/>
              <w:right w:val="single" w:sz="12" w:space="0" w:color="auto"/>
            </w:tcBorders>
            <w:shd w:val="clear" w:color="auto" w:fill="auto"/>
          </w:tcPr>
          <w:p w:rsidR="00C67D03" w:rsidRDefault="00C67D03" w:rsidP="00C63BB1">
            <w:pPr>
              <w:jc w:val="center"/>
            </w:pPr>
            <w:r>
              <w:rPr>
                <w:rFonts w:cs="Arial"/>
                <w:caps/>
                <w:sz w:val="22"/>
                <w:szCs w:val="22"/>
              </w:rPr>
              <w:t>Pass</w:t>
            </w:r>
          </w:p>
        </w:tc>
        <w:tc>
          <w:tcPr>
            <w:tcW w:w="2268" w:type="dxa"/>
            <w:tcBorders>
              <w:left w:val="single" w:sz="12" w:space="0" w:color="auto"/>
              <w:right w:val="single" w:sz="18" w:space="0" w:color="auto"/>
            </w:tcBorders>
          </w:tcPr>
          <w:p w:rsidR="00C67D03" w:rsidRDefault="00C67D03" w:rsidP="00C63BB1">
            <w:pPr>
              <w:jc w:val="center"/>
            </w:pPr>
            <w:r>
              <w:rPr>
                <w:rFonts w:cs="Arial"/>
                <w:caps/>
                <w:sz w:val="22"/>
                <w:szCs w:val="22"/>
              </w:rPr>
              <w:t>Pass</w:t>
            </w:r>
          </w:p>
        </w:tc>
      </w:tr>
      <w:tr w:rsidR="003F25FA" w:rsidRPr="0056177E" w:rsidTr="00C63BB1">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99"/>
        </w:tblPrEx>
        <w:trPr>
          <w:trHeight w:val="318"/>
          <w:jc w:val="center"/>
        </w:trPr>
        <w:tc>
          <w:tcPr>
            <w:tcW w:w="1275" w:type="dxa"/>
            <w:tcBorders>
              <w:top w:val="single" w:sz="18" w:space="0" w:color="auto"/>
              <w:left w:val="single" w:sz="18" w:space="0" w:color="auto"/>
              <w:right w:val="single" w:sz="12" w:space="0" w:color="auto"/>
            </w:tcBorders>
            <w:vAlign w:val="center"/>
          </w:tcPr>
          <w:p w:rsidR="003F25FA" w:rsidRPr="0038681A" w:rsidRDefault="003F25FA" w:rsidP="00C63BB1">
            <w:pPr>
              <w:jc w:val="center"/>
              <w:rPr>
                <w:rFonts w:cs="Arial"/>
                <w:sz w:val="22"/>
                <w:szCs w:val="22"/>
              </w:rPr>
            </w:pPr>
            <w:r w:rsidRPr="0038681A">
              <w:rPr>
                <w:sz w:val="22"/>
                <w:szCs w:val="22"/>
              </w:rPr>
              <w:t>[</w:t>
            </w:r>
            <w:r>
              <w:rPr>
                <w:sz w:val="22"/>
                <w:szCs w:val="22"/>
              </w:rPr>
              <w:t>C-01</w:t>
            </w:r>
            <w:r w:rsidRPr="0038681A">
              <w:rPr>
                <w:sz w:val="22"/>
                <w:szCs w:val="22"/>
              </w:rPr>
              <w:t>]</w:t>
            </w:r>
          </w:p>
        </w:tc>
        <w:tc>
          <w:tcPr>
            <w:tcW w:w="1418" w:type="dxa"/>
            <w:tcBorders>
              <w:top w:val="single" w:sz="18" w:space="0" w:color="auto"/>
              <w:left w:val="single" w:sz="12" w:space="0" w:color="auto"/>
            </w:tcBorders>
            <w:vAlign w:val="center"/>
          </w:tcPr>
          <w:p w:rsidR="003F25FA" w:rsidRPr="0038681A" w:rsidRDefault="003F25FA" w:rsidP="00C63BB1">
            <w:pPr>
              <w:jc w:val="center"/>
              <w:rPr>
                <w:rFonts w:cs="Arial"/>
                <w:sz w:val="22"/>
                <w:szCs w:val="22"/>
              </w:rPr>
            </w:pPr>
            <w:r w:rsidRPr="004B41AC">
              <w:rPr>
                <w:rFonts w:cs="Arial"/>
                <w:caps/>
                <w:sz w:val="22"/>
                <w:szCs w:val="22"/>
              </w:rPr>
              <w:t>Pass/Fail</w:t>
            </w:r>
          </w:p>
        </w:tc>
        <w:tc>
          <w:tcPr>
            <w:tcW w:w="1859" w:type="dxa"/>
            <w:tcBorders>
              <w:top w:val="single" w:sz="18" w:space="0" w:color="auto"/>
              <w:right w:val="single" w:sz="12" w:space="0" w:color="auto"/>
            </w:tcBorders>
            <w:shd w:val="clear" w:color="auto" w:fill="auto"/>
          </w:tcPr>
          <w:p w:rsidR="003F25FA" w:rsidRPr="0038681A" w:rsidRDefault="003F25FA" w:rsidP="00C63BB1">
            <w:pPr>
              <w:jc w:val="center"/>
              <w:rPr>
                <w:rFonts w:cs="Arial"/>
                <w:sz w:val="22"/>
                <w:szCs w:val="22"/>
              </w:rPr>
            </w:pPr>
            <w:r>
              <w:rPr>
                <w:rFonts w:cs="Arial"/>
                <w:caps/>
                <w:sz w:val="22"/>
                <w:szCs w:val="22"/>
              </w:rPr>
              <w:t>Pass</w:t>
            </w:r>
          </w:p>
        </w:tc>
        <w:tc>
          <w:tcPr>
            <w:tcW w:w="2410" w:type="dxa"/>
            <w:tcBorders>
              <w:top w:val="single" w:sz="18" w:space="0" w:color="auto"/>
              <w:left w:val="single" w:sz="12" w:space="0" w:color="auto"/>
              <w:right w:val="single" w:sz="12" w:space="0" w:color="auto"/>
            </w:tcBorders>
            <w:shd w:val="clear" w:color="auto" w:fill="auto"/>
          </w:tcPr>
          <w:p w:rsidR="003F25FA" w:rsidRPr="0038681A" w:rsidRDefault="003F25FA" w:rsidP="00C63BB1">
            <w:pPr>
              <w:jc w:val="center"/>
              <w:rPr>
                <w:rFonts w:cs="Arial"/>
                <w:sz w:val="22"/>
                <w:szCs w:val="22"/>
              </w:rPr>
            </w:pPr>
            <w:r>
              <w:rPr>
                <w:rFonts w:cs="Arial"/>
                <w:caps/>
                <w:sz w:val="22"/>
                <w:szCs w:val="22"/>
              </w:rPr>
              <w:t>Pass</w:t>
            </w:r>
          </w:p>
        </w:tc>
        <w:tc>
          <w:tcPr>
            <w:tcW w:w="2268" w:type="dxa"/>
            <w:tcBorders>
              <w:top w:val="single" w:sz="18" w:space="0" w:color="auto"/>
              <w:left w:val="single" w:sz="12" w:space="0" w:color="auto"/>
              <w:right w:val="single" w:sz="18" w:space="0" w:color="auto"/>
            </w:tcBorders>
          </w:tcPr>
          <w:p w:rsidR="003F25FA" w:rsidRDefault="003F25FA" w:rsidP="00C63BB1">
            <w:pPr>
              <w:jc w:val="center"/>
            </w:pPr>
            <w:r>
              <w:rPr>
                <w:rFonts w:cs="Arial"/>
                <w:caps/>
                <w:sz w:val="22"/>
                <w:szCs w:val="22"/>
              </w:rPr>
              <w:t>Pass</w:t>
            </w:r>
          </w:p>
        </w:tc>
      </w:tr>
      <w:tr w:rsidR="003F25FA" w:rsidRPr="0056177E" w:rsidTr="00C63BB1">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99"/>
        </w:tblPrEx>
        <w:trPr>
          <w:trHeight w:val="318"/>
          <w:jc w:val="center"/>
        </w:trPr>
        <w:tc>
          <w:tcPr>
            <w:tcW w:w="1275" w:type="dxa"/>
            <w:tcBorders>
              <w:left w:val="single" w:sz="18" w:space="0" w:color="auto"/>
              <w:right w:val="single" w:sz="12" w:space="0" w:color="auto"/>
            </w:tcBorders>
            <w:vAlign w:val="center"/>
          </w:tcPr>
          <w:p w:rsidR="003F25FA" w:rsidRPr="0038681A" w:rsidRDefault="003F25FA" w:rsidP="00C63BB1">
            <w:pPr>
              <w:jc w:val="center"/>
              <w:rPr>
                <w:sz w:val="22"/>
                <w:szCs w:val="22"/>
              </w:rPr>
            </w:pPr>
            <w:r w:rsidRPr="0038681A">
              <w:rPr>
                <w:sz w:val="22"/>
                <w:szCs w:val="22"/>
              </w:rPr>
              <w:t>[</w:t>
            </w:r>
            <w:r>
              <w:rPr>
                <w:sz w:val="22"/>
                <w:szCs w:val="22"/>
              </w:rPr>
              <w:t>C-02</w:t>
            </w:r>
            <w:r w:rsidRPr="0038681A">
              <w:rPr>
                <w:sz w:val="22"/>
                <w:szCs w:val="22"/>
              </w:rPr>
              <w:t>]</w:t>
            </w:r>
          </w:p>
        </w:tc>
        <w:tc>
          <w:tcPr>
            <w:tcW w:w="1418" w:type="dxa"/>
            <w:tcBorders>
              <w:left w:val="single" w:sz="12" w:space="0" w:color="auto"/>
            </w:tcBorders>
            <w:vAlign w:val="center"/>
          </w:tcPr>
          <w:p w:rsidR="003F25FA" w:rsidRPr="0038681A" w:rsidRDefault="003F25FA" w:rsidP="00C63BB1">
            <w:pPr>
              <w:jc w:val="center"/>
              <w:rPr>
                <w:sz w:val="22"/>
                <w:szCs w:val="22"/>
              </w:rPr>
            </w:pPr>
            <w:r w:rsidRPr="004B41AC">
              <w:rPr>
                <w:rFonts w:cs="Arial"/>
                <w:caps/>
                <w:sz w:val="22"/>
                <w:szCs w:val="22"/>
              </w:rPr>
              <w:t>Pass/Fail</w:t>
            </w:r>
          </w:p>
        </w:tc>
        <w:tc>
          <w:tcPr>
            <w:tcW w:w="1859" w:type="dxa"/>
            <w:tcBorders>
              <w:right w:val="single" w:sz="12" w:space="0" w:color="auto"/>
            </w:tcBorders>
            <w:shd w:val="clear" w:color="auto" w:fill="auto"/>
          </w:tcPr>
          <w:p w:rsidR="003F25FA" w:rsidRPr="0038681A" w:rsidRDefault="003F25FA" w:rsidP="00C63BB1">
            <w:pPr>
              <w:jc w:val="center"/>
              <w:rPr>
                <w:sz w:val="22"/>
                <w:szCs w:val="22"/>
              </w:rPr>
            </w:pPr>
            <w:r>
              <w:rPr>
                <w:rFonts w:cs="Arial"/>
                <w:caps/>
                <w:sz w:val="22"/>
                <w:szCs w:val="22"/>
              </w:rPr>
              <w:t>Pass</w:t>
            </w:r>
          </w:p>
        </w:tc>
        <w:tc>
          <w:tcPr>
            <w:tcW w:w="2410" w:type="dxa"/>
            <w:tcBorders>
              <w:left w:val="single" w:sz="12" w:space="0" w:color="auto"/>
              <w:right w:val="single" w:sz="12" w:space="0" w:color="auto"/>
            </w:tcBorders>
            <w:shd w:val="clear" w:color="auto" w:fill="auto"/>
          </w:tcPr>
          <w:p w:rsidR="003F25FA" w:rsidRPr="0038681A" w:rsidRDefault="003F25FA" w:rsidP="00C63BB1">
            <w:pPr>
              <w:jc w:val="center"/>
              <w:rPr>
                <w:sz w:val="22"/>
                <w:szCs w:val="22"/>
              </w:rPr>
            </w:pPr>
            <w:r>
              <w:rPr>
                <w:rFonts w:cs="Arial"/>
                <w:caps/>
                <w:sz w:val="22"/>
                <w:szCs w:val="22"/>
              </w:rPr>
              <w:t>Pass</w:t>
            </w:r>
          </w:p>
        </w:tc>
        <w:tc>
          <w:tcPr>
            <w:tcW w:w="2268" w:type="dxa"/>
            <w:tcBorders>
              <w:left w:val="single" w:sz="12" w:space="0" w:color="auto"/>
              <w:right w:val="single" w:sz="18" w:space="0" w:color="auto"/>
            </w:tcBorders>
          </w:tcPr>
          <w:p w:rsidR="003F25FA" w:rsidRPr="004B41AC" w:rsidRDefault="003F25FA" w:rsidP="00C63BB1">
            <w:pPr>
              <w:jc w:val="center"/>
              <w:rPr>
                <w:rFonts w:cs="Arial"/>
                <w:caps/>
                <w:sz w:val="22"/>
                <w:szCs w:val="22"/>
              </w:rPr>
            </w:pPr>
            <w:r>
              <w:rPr>
                <w:rFonts w:cs="Arial"/>
                <w:caps/>
                <w:sz w:val="22"/>
                <w:szCs w:val="22"/>
              </w:rPr>
              <w:t>Pass</w:t>
            </w:r>
          </w:p>
        </w:tc>
      </w:tr>
      <w:tr w:rsidR="003F25FA" w:rsidRPr="0056177E" w:rsidTr="00625F26">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99"/>
        </w:tblPrEx>
        <w:trPr>
          <w:trHeight w:val="318"/>
          <w:jc w:val="center"/>
        </w:trPr>
        <w:tc>
          <w:tcPr>
            <w:tcW w:w="1275" w:type="dxa"/>
            <w:tcBorders>
              <w:left w:val="single" w:sz="18" w:space="0" w:color="auto"/>
              <w:right w:val="single" w:sz="12" w:space="0" w:color="auto"/>
            </w:tcBorders>
            <w:shd w:val="clear" w:color="auto" w:fill="auto"/>
            <w:vAlign w:val="center"/>
          </w:tcPr>
          <w:p w:rsidR="003F25FA" w:rsidRPr="0038681A" w:rsidRDefault="003F25FA" w:rsidP="00C63BB1">
            <w:pPr>
              <w:jc w:val="center"/>
              <w:rPr>
                <w:rFonts w:cs="Arial"/>
                <w:sz w:val="22"/>
                <w:szCs w:val="22"/>
              </w:rPr>
            </w:pPr>
            <w:r w:rsidRPr="0038681A">
              <w:rPr>
                <w:sz w:val="22"/>
                <w:szCs w:val="22"/>
              </w:rPr>
              <w:t>[</w:t>
            </w:r>
            <w:r>
              <w:rPr>
                <w:sz w:val="22"/>
                <w:szCs w:val="22"/>
              </w:rPr>
              <w:t>C</w:t>
            </w:r>
            <w:r w:rsidRPr="0038681A">
              <w:rPr>
                <w:sz w:val="22"/>
                <w:szCs w:val="22"/>
              </w:rPr>
              <w:t>-0</w:t>
            </w:r>
            <w:r>
              <w:rPr>
                <w:sz w:val="22"/>
                <w:szCs w:val="22"/>
              </w:rPr>
              <w:t>3</w:t>
            </w:r>
            <w:r w:rsidRPr="0038681A">
              <w:rPr>
                <w:sz w:val="22"/>
                <w:szCs w:val="22"/>
              </w:rPr>
              <w:t>]</w:t>
            </w:r>
          </w:p>
        </w:tc>
        <w:tc>
          <w:tcPr>
            <w:tcW w:w="1418" w:type="dxa"/>
            <w:tcBorders>
              <w:left w:val="single" w:sz="12" w:space="0" w:color="auto"/>
            </w:tcBorders>
            <w:shd w:val="clear" w:color="auto" w:fill="auto"/>
            <w:vAlign w:val="center"/>
          </w:tcPr>
          <w:p w:rsidR="003F25FA" w:rsidRPr="0038681A" w:rsidRDefault="003F25FA" w:rsidP="00C63BB1">
            <w:pPr>
              <w:jc w:val="center"/>
              <w:rPr>
                <w:rFonts w:cs="Arial"/>
                <w:sz w:val="22"/>
                <w:szCs w:val="22"/>
              </w:rPr>
            </w:pPr>
            <w:r w:rsidRPr="004B41AC">
              <w:rPr>
                <w:rFonts w:cs="Arial"/>
                <w:caps/>
                <w:sz w:val="22"/>
                <w:szCs w:val="22"/>
              </w:rPr>
              <w:t>Pass/Fail</w:t>
            </w:r>
          </w:p>
        </w:tc>
        <w:tc>
          <w:tcPr>
            <w:tcW w:w="1859" w:type="dxa"/>
            <w:tcBorders>
              <w:right w:val="single" w:sz="12" w:space="0" w:color="auto"/>
            </w:tcBorders>
          </w:tcPr>
          <w:p w:rsidR="003F25FA" w:rsidRPr="0038681A" w:rsidRDefault="003F25FA" w:rsidP="00C63BB1">
            <w:pPr>
              <w:jc w:val="center"/>
              <w:rPr>
                <w:rFonts w:cs="Arial"/>
                <w:sz w:val="22"/>
                <w:szCs w:val="22"/>
              </w:rPr>
            </w:pPr>
            <w:r>
              <w:rPr>
                <w:rFonts w:cs="Arial"/>
                <w:caps/>
                <w:sz w:val="22"/>
                <w:szCs w:val="22"/>
              </w:rPr>
              <w:t>Pass</w:t>
            </w:r>
          </w:p>
        </w:tc>
        <w:tc>
          <w:tcPr>
            <w:tcW w:w="2410" w:type="dxa"/>
            <w:tcBorders>
              <w:left w:val="single" w:sz="12" w:space="0" w:color="auto"/>
              <w:right w:val="single" w:sz="12" w:space="0" w:color="auto"/>
            </w:tcBorders>
          </w:tcPr>
          <w:p w:rsidR="003F25FA" w:rsidRPr="0038681A" w:rsidRDefault="003F25FA" w:rsidP="00C63BB1">
            <w:pPr>
              <w:jc w:val="center"/>
              <w:rPr>
                <w:rFonts w:cs="Arial"/>
                <w:sz w:val="22"/>
                <w:szCs w:val="22"/>
              </w:rPr>
            </w:pPr>
            <w:r>
              <w:rPr>
                <w:rFonts w:cs="Arial"/>
                <w:caps/>
                <w:sz w:val="22"/>
                <w:szCs w:val="22"/>
              </w:rPr>
              <w:t>Pass</w:t>
            </w:r>
          </w:p>
        </w:tc>
        <w:tc>
          <w:tcPr>
            <w:tcW w:w="2268" w:type="dxa"/>
            <w:tcBorders>
              <w:left w:val="single" w:sz="12" w:space="0" w:color="auto"/>
              <w:right w:val="single" w:sz="18" w:space="0" w:color="auto"/>
            </w:tcBorders>
          </w:tcPr>
          <w:p w:rsidR="003F25FA" w:rsidRDefault="003F25FA" w:rsidP="00C63BB1">
            <w:pPr>
              <w:jc w:val="center"/>
            </w:pPr>
            <w:r>
              <w:rPr>
                <w:rFonts w:cs="Arial"/>
                <w:caps/>
                <w:sz w:val="22"/>
                <w:szCs w:val="22"/>
              </w:rPr>
              <w:t>Pass</w:t>
            </w:r>
          </w:p>
        </w:tc>
      </w:tr>
      <w:tr w:rsidR="00F9122F" w:rsidRPr="0056177E" w:rsidTr="00C63BB1">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99"/>
        </w:tblPrEx>
        <w:trPr>
          <w:trHeight w:val="318"/>
          <w:jc w:val="center"/>
        </w:trPr>
        <w:tc>
          <w:tcPr>
            <w:tcW w:w="1275" w:type="dxa"/>
            <w:tcBorders>
              <w:left w:val="single" w:sz="18" w:space="0" w:color="auto"/>
              <w:bottom w:val="single" w:sz="18" w:space="0" w:color="auto"/>
              <w:right w:val="single" w:sz="12" w:space="0" w:color="auto"/>
            </w:tcBorders>
            <w:shd w:val="clear" w:color="auto" w:fill="auto"/>
            <w:vAlign w:val="center"/>
          </w:tcPr>
          <w:p w:rsidR="00F9122F" w:rsidRPr="0038681A" w:rsidRDefault="00F9122F" w:rsidP="00C63BB1">
            <w:pPr>
              <w:jc w:val="center"/>
              <w:rPr>
                <w:sz w:val="22"/>
                <w:szCs w:val="22"/>
              </w:rPr>
            </w:pPr>
            <w:r w:rsidRPr="0038681A">
              <w:rPr>
                <w:sz w:val="22"/>
                <w:szCs w:val="22"/>
              </w:rPr>
              <w:t>[</w:t>
            </w:r>
            <w:r>
              <w:rPr>
                <w:sz w:val="22"/>
                <w:szCs w:val="22"/>
              </w:rPr>
              <w:t>C</w:t>
            </w:r>
            <w:r w:rsidRPr="0038681A">
              <w:rPr>
                <w:sz w:val="22"/>
                <w:szCs w:val="22"/>
              </w:rPr>
              <w:t>-0</w:t>
            </w:r>
            <w:r>
              <w:rPr>
                <w:sz w:val="22"/>
                <w:szCs w:val="22"/>
              </w:rPr>
              <w:t>4</w:t>
            </w:r>
            <w:r w:rsidRPr="0038681A">
              <w:rPr>
                <w:sz w:val="22"/>
                <w:szCs w:val="22"/>
              </w:rPr>
              <w:t>]</w:t>
            </w:r>
          </w:p>
        </w:tc>
        <w:tc>
          <w:tcPr>
            <w:tcW w:w="1418" w:type="dxa"/>
            <w:tcBorders>
              <w:left w:val="single" w:sz="12" w:space="0" w:color="auto"/>
              <w:bottom w:val="single" w:sz="18" w:space="0" w:color="auto"/>
            </w:tcBorders>
            <w:shd w:val="clear" w:color="auto" w:fill="auto"/>
            <w:vAlign w:val="center"/>
          </w:tcPr>
          <w:p w:rsidR="00F9122F" w:rsidRPr="004B41AC" w:rsidRDefault="00F9122F" w:rsidP="00C63BB1">
            <w:pPr>
              <w:jc w:val="center"/>
              <w:rPr>
                <w:rFonts w:cs="Arial"/>
                <w:caps/>
                <w:sz w:val="22"/>
                <w:szCs w:val="22"/>
              </w:rPr>
            </w:pPr>
            <w:r w:rsidRPr="004B41AC">
              <w:rPr>
                <w:rFonts w:cs="Arial"/>
                <w:caps/>
                <w:sz w:val="22"/>
                <w:szCs w:val="22"/>
              </w:rPr>
              <w:t>Pass/Fail</w:t>
            </w:r>
          </w:p>
        </w:tc>
        <w:tc>
          <w:tcPr>
            <w:tcW w:w="1859" w:type="dxa"/>
            <w:tcBorders>
              <w:bottom w:val="single" w:sz="18" w:space="0" w:color="auto"/>
              <w:right w:val="single" w:sz="12" w:space="0" w:color="auto"/>
            </w:tcBorders>
          </w:tcPr>
          <w:p w:rsidR="00F9122F" w:rsidRDefault="00F9122F" w:rsidP="00C63BB1">
            <w:pPr>
              <w:jc w:val="center"/>
              <w:rPr>
                <w:rFonts w:cs="Arial"/>
                <w:caps/>
                <w:sz w:val="22"/>
                <w:szCs w:val="22"/>
              </w:rPr>
            </w:pPr>
            <w:r>
              <w:rPr>
                <w:rFonts w:cs="Arial"/>
                <w:caps/>
                <w:sz w:val="22"/>
                <w:szCs w:val="22"/>
              </w:rPr>
              <w:t>Pass</w:t>
            </w:r>
          </w:p>
        </w:tc>
        <w:tc>
          <w:tcPr>
            <w:tcW w:w="2410" w:type="dxa"/>
            <w:tcBorders>
              <w:left w:val="single" w:sz="12" w:space="0" w:color="auto"/>
              <w:bottom w:val="single" w:sz="18" w:space="0" w:color="auto"/>
              <w:right w:val="single" w:sz="12" w:space="0" w:color="auto"/>
            </w:tcBorders>
          </w:tcPr>
          <w:p w:rsidR="00F9122F" w:rsidRDefault="00F9122F" w:rsidP="00C63BB1">
            <w:pPr>
              <w:jc w:val="center"/>
              <w:rPr>
                <w:rFonts w:cs="Arial"/>
                <w:caps/>
                <w:sz w:val="22"/>
                <w:szCs w:val="22"/>
              </w:rPr>
            </w:pPr>
            <w:r>
              <w:rPr>
                <w:rFonts w:cs="Arial"/>
                <w:caps/>
                <w:sz w:val="22"/>
                <w:szCs w:val="22"/>
              </w:rPr>
              <w:t>Pass</w:t>
            </w:r>
          </w:p>
        </w:tc>
        <w:tc>
          <w:tcPr>
            <w:tcW w:w="2268" w:type="dxa"/>
            <w:tcBorders>
              <w:left w:val="single" w:sz="12" w:space="0" w:color="auto"/>
              <w:bottom w:val="single" w:sz="18" w:space="0" w:color="auto"/>
              <w:right w:val="single" w:sz="18" w:space="0" w:color="auto"/>
            </w:tcBorders>
          </w:tcPr>
          <w:p w:rsidR="00F9122F" w:rsidRDefault="00F9122F" w:rsidP="00C63BB1">
            <w:pPr>
              <w:jc w:val="center"/>
              <w:rPr>
                <w:rFonts w:cs="Arial"/>
                <w:caps/>
                <w:sz w:val="22"/>
                <w:szCs w:val="22"/>
              </w:rPr>
            </w:pPr>
            <w:r>
              <w:rPr>
                <w:rFonts w:cs="Arial"/>
                <w:caps/>
                <w:sz w:val="22"/>
                <w:szCs w:val="22"/>
              </w:rPr>
              <w:t>Pass</w:t>
            </w:r>
          </w:p>
        </w:tc>
      </w:tr>
    </w:tbl>
    <w:p w:rsidR="00C67D03" w:rsidRPr="002C383A" w:rsidRDefault="00C67D03" w:rsidP="00C67D03">
      <w:pPr>
        <w:pStyle w:val="Heading21"/>
        <w:numPr>
          <w:ilvl w:val="0"/>
          <w:numId w:val="0"/>
        </w:numPr>
        <w:rPr>
          <w:b w:val="0"/>
        </w:rPr>
      </w:pPr>
    </w:p>
    <w:p w:rsidR="009211A4" w:rsidRDefault="00C67D03" w:rsidP="009211A4">
      <w:r>
        <w:t>If a</w:t>
      </w:r>
      <w:r w:rsidRPr="00DF1C74">
        <w:t xml:space="preserve"> Contr</w:t>
      </w:r>
      <w:r>
        <w:t xml:space="preserve">actor, </w:t>
      </w:r>
      <w:r w:rsidRPr="00DF1C74">
        <w:t xml:space="preserve">Consortium Lead Enterprise </w:t>
      </w:r>
      <w:r w:rsidRPr="00AF0EAB">
        <w:t xml:space="preserve">or </w:t>
      </w:r>
      <w:r>
        <w:t xml:space="preserve">Consortium member </w:t>
      </w:r>
      <w:r w:rsidRPr="00AF0EAB">
        <w:t>i</w:t>
      </w:r>
      <w:r w:rsidRPr="00DF1C74">
        <w:t>s assessed as a ‘Fail’</w:t>
      </w:r>
      <w:r>
        <w:t xml:space="preserve"> under any criteria,</w:t>
      </w:r>
      <w:r w:rsidRPr="00DF1C74">
        <w:t xml:space="preserve"> then the Contractor will not be considered further in this competition.</w:t>
      </w:r>
    </w:p>
    <w:p w:rsidR="009211A4" w:rsidRDefault="009211A4" w:rsidP="009211A4"/>
    <w:p w:rsidR="00510B3D" w:rsidRDefault="00510B3D" w:rsidP="009211A4"/>
    <w:p w:rsidR="00510B3D" w:rsidRDefault="00510B3D" w:rsidP="009211A4"/>
    <w:p w:rsidR="00510B3D" w:rsidRDefault="00510B3D" w:rsidP="009211A4"/>
    <w:p w:rsidR="00510B3D" w:rsidRDefault="00510B3D" w:rsidP="009211A4"/>
    <w:p w:rsidR="00510B3D" w:rsidRPr="009211A4" w:rsidRDefault="00510B3D" w:rsidP="009211A4">
      <w:bookmarkStart w:id="20" w:name="_GoBack"/>
      <w:bookmarkEnd w:id="20"/>
    </w:p>
    <w:p w:rsidR="00C67D03" w:rsidRDefault="00C67D03" w:rsidP="00C67D03">
      <w:pPr>
        <w:pStyle w:val="Heading21"/>
        <w:tabs>
          <w:tab w:val="clear" w:pos="284"/>
          <w:tab w:val="num" w:pos="0"/>
        </w:tabs>
        <w:ind w:left="0"/>
      </w:pPr>
      <w:bookmarkStart w:id="21" w:name="_Toc455580372"/>
      <w:r w:rsidRPr="00243A5C">
        <w:t>PQQ</w:t>
      </w:r>
      <w:r>
        <w:t>-Part 2 - Evaluation</w:t>
      </w:r>
      <w:bookmarkEnd w:id="21"/>
    </w:p>
    <w:p w:rsidR="00C67D03" w:rsidRDefault="00C67D03" w:rsidP="00C67D03"/>
    <w:p w:rsidR="00C67D03" w:rsidRDefault="00C67D03" w:rsidP="00C67D03">
      <w:r>
        <w:t>Each criterion in PQQ-Part 2, Section D shall be assessed in accordance with Table 4, below.</w:t>
      </w:r>
    </w:p>
    <w:p w:rsidR="00C67D03" w:rsidRPr="003E7D2E" w:rsidRDefault="00C67D03" w:rsidP="00C67D03"/>
    <w:tbl>
      <w:tblPr>
        <w:tblW w:w="7196" w:type="dxa"/>
        <w:jc w:val="center"/>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shd w:val="clear" w:color="auto" w:fill="FFFF99"/>
        <w:tblLayout w:type="fixed"/>
        <w:tblLook w:val="0000" w:firstRow="0" w:lastRow="0" w:firstColumn="0" w:lastColumn="0" w:noHBand="0" w:noVBand="0"/>
      </w:tblPr>
      <w:tblGrid>
        <w:gridCol w:w="2693"/>
        <w:gridCol w:w="1565"/>
        <w:gridCol w:w="2938"/>
      </w:tblGrid>
      <w:tr w:rsidR="00C67D03" w:rsidRPr="00737B70" w:rsidTr="00C63BB1">
        <w:trPr>
          <w:trHeight w:val="522"/>
          <w:jc w:val="center"/>
        </w:trPr>
        <w:tc>
          <w:tcPr>
            <w:tcW w:w="7196" w:type="dxa"/>
            <w:gridSpan w:val="3"/>
            <w:tcBorders>
              <w:top w:val="single" w:sz="18" w:space="0" w:color="auto"/>
              <w:left w:val="single" w:sz="18" w:space="0" w:color="auto"/>
              <w:bottom w:val="single" w:sz="2" w:space="0" w:color="auto"/>
              <w:right w:val="single" w:sz="18" w:space="0" w:color="auto"/>
            </w:tcBorders>
            <w:shd w:val="clear" w:color="auto" w:fill="CCFFCC"/>
            <w:vAlign w:val="center"/>
          </w:tcPr>
          <w:p w:rsidR="00C67D03" w:rsidRPr="00625517" w:rsidRDefault="00C67D03" w:rsidP="00C63BB1">
            <w:pPr>
              <w:ind w:left="88"/>
              <w:jc w:val="center"/>
              <w:rPr>
                <w:rFonts w:cs="Arial"/>
                <w:b/>
                <w:szCs w:val="24"/>
                <w:highlight w:val="lightGray"/>
              </w:rPr>
            </w:pPr>
            <w:r w:rsidRPr="00625517">
              <w:rPr>
                <w:rFonts w:cs="Arial"/>
                <w:b/>
                <w:szCs w:val="24"/>
              </w:rPr>
              <w:t xml:space="preserve">Table 4 –  PQQ-Part 2 Evaluation </w:t>
            </w:r>
          </w:p>
        </w:tc>
      </w:tr>
      <w:tr w:rsidR="00C67D03" w:rsidRPr="00737B70" w:rsidTr="00C63BB1">
        <w:trPr>
          <w:jc w:val="center"/>
        </w:trPr>
        <w:tc>
          <w:tcPr>
            <w:tcW w:w="2693" w:type="dxa"/>
            <w:tcBorders>
              <w:top w:val="single" w:sz="18" w:space="0" w:color="auto"/>
              <w:left w:val="single" w:sz="18" w:space="0" w:color="auto"/>
              <w:bottom w:val="single" w:sz="2" w:space="0" w:color="auto"/>
              <w:right w:val="single" w:sz="2" w:space="0" w:color="auto"/>
            </w:tcBorders>
            <w:shd w:val="clear" w:color="auto" w:fill="CCFFCC"/>
            <w:vAlign w:val="center"/>
          </w:tcPr>
          <w:p w:rsidR="00C67D03" w:rsidRPr="00E77323" w:rsidRDefault="00C67D03" w:rsidP="00C63BB1">
            <w:pPr>
              <w:jc w:val="center"/>
              <w:rPr>
                <w:rFonts w:cs="Arial"/>
                <w:b/>
                <w:szCs w:val="24"/>
                <w:highlight w:val="lightGray"/>
              </w:rPr>
            </w:pPr>
            <w:r w:rsidRPr="00E77323">
              <w:rPr>
                <w:rFonts w:ascii="Arial Narrow" w:hAnsi="Arial Narrow" w:cs="Arial"/>
                <w:b/>
                <w:sz w:val="20"/>
              </w:rPr>
              <w:t>Selection Criteria</w:t>
            </w:r>
          </w:p>
        </w:tc>
        <w:tc>
          <w:tcPr>
            <w:tcW w:w="1565" w:type="dxa"/>
            <w:tcBorders>
              <w:top w:val="single" w:sz="18" w:space="0" w:color="auto"/>
              <w:left w:val="single" w:sz="2" w:space="0" w:color="auto"/>
              <w:bottom w:val="single" w:sz="2" w:space="0" w:color="auto"/>
              <w:right w:val="single" w:sz="8" w:space="0" w:color="auto"/>
            </w:tcBorders>
            <w:shd w:val="clear" w:color="auto" w:fill="CCFFCC"/>
            <w:vAlign w:val="center"/>
          </w:tcPr>
          <w:p w:rsidR="00C67D03" w:rsidRPr="00E77323" w:rsidRDefault="00C67D03" w:rsidP="00C63BB1">
            <w:pPr>
              <w:jc w:val="center"/>
              <w:rPr>
                <w:rFonts w:ascii="Arial Narrow" w:hAnsi="Arial Narrow" w:cs="Arial"/>
                <w:b/>
                <w:sz w:val="20"/>
              </w:rPr>
            </w:pPr>
            <w:r w:rsidRPr="00E77323">
              <w:rPr>
                <w:rFonts w:ascii="Arial Narrow" w:hAnsi="Arial Narrow" w:cs="Arial"/>
                <w:b/>
                <w:sz w:val="20"/>
              </w:rPr>
              <w:t>Evaluation</w:t>
            </w:r>
          </w:p>
          <w:p w:rsidR="00C67D03" w:rsidRPr="00E77323" w:rsidRDefault="00C67D03" w:rsidP="00C63BB1">
            <w:pPr>
              <w:jc w:val="center"/>
              <w:rPr>
                <w:rFonts w:cs="Arial"/>
                <w:b/>
                <w:szCs w:val="24"/>
                <w:highlight w:val="lightGray"/>
              </w:rPr>
            </w:pPr>
            <w:r w:rsidRPr="00E77323">
              <w:rPr>
                <w:rFonts w:ascii="Arial Narrow" w:hAnsi="Arial Narrow" w:cs="Arial"/>
                <w:b/>
                <w:sz w:val="20"/>
              </w:rPr>
              <w:t>Approach</w:t>
            </w:r>
          </w:p>
        </w:tc>
        <w:tc>
          <w:tcPr>
            <w:tcW w:w="2938" w:type="dxa"/>
            <w:tcBorders>
              <w:top w:val="single" w:sz="18" w:space="0" w:color="auto"/>
              <w:left w:val="single" w:sz="8" w:space="0" w:color="auto"/>
              <w:bottom w:val="single" w:sz="2" w:space="0" w:color="auto"/>
              <w:right w:val="single" w:sz="18" w:space="0" w:color="auto"/>
            </w:tcBorders>
            <w:shd w:val="clear" w:color="auto" w:fill="CCFFCC"/>
            <w:vAlign w:val="center"/>
          </w:tcPr>
          <w:p w:rsidR="00C67D03" w:rsidRPr="00E77323" w:rsidRDefault="00C67D03" w:rsidP="00C63BB1">
            <w:pPr>
              <w:ind w:left="-106" w:right="-108"/>
              <w:jc w:val="center"/>
              <w:rPr>
                <w:rFonts w:ascii="Arial Narrow" w:hAnsi="Arial Narrow" w:cs="Arial"/>
                <w:b/>
                <w:sz w:val="20"/>
              </w:rPr>
            </w:pPr>
            <w:r w:rsidRPr="00E77323">
              <w:rPr>
                <w:rFonts w:ascii="Arial Narrow" w:hAnsi="Arial Narrow" w:cs="Arial"/>
                <w:b/>
                <w:sz w:val="20"/>
              </w:rPr>
              <w:t xml:space="preserve">Minimum Requirement </w:t>
            </w:r>
          </w:p>
          <w:p w:rsidR="00C67D03" w:rsidRPr="00E77323" w:rsidRDefault="00C67D03" w:rsidP="00C63BB1">
            <w:pPr>
              <w:jc w:val="center"/>
              <w:rPr>
                <w:rFonts w:cs="Arial"/>
                <w:b/>
                <w:szCs w:val="24"/>
                <w:highlight w:val="lightGray"/>
              </w:rPr>
            </w:pPr>
            <w:r w:rsidRPr="00E77323">
              <w:rPr>
                <w:rFonts w:ascii="Arial Narrow" w:hAnsi="Arial Narrow" w:cs="Arial"/>
                <w:b/>
                <w:sz w:val="20"/>
              </w:rPr>
              <w:t>for a Contractor</w:t>
            </w:r>
          </w:p>
        </w:tc>
      </w:tr>
      <w:tr w:rsidR="00C67D03" w:rsidRPr="00737B70" w:rsidTr="00466A5D">
        <w:trPr>
          <w:jc w:val="center"/>
        </w:trPr>
        <w:tc>
          <w:tcPr>
            <w:tcW w:w="2693" w:type="dxa"/>
            <w:tcBorders>
              <w:top w:val="single" w:sz="12" w:space="0" w:color="auto"/>
              <w:bottom w:val="single" w:sz="12" w:space="0" w:color="auto"/>
            </w:tcBorders>
            <w:vAlign w:val="center"/>
          </w:tcPr>
          <w:p w:rsidR="00C67D03" w:rsidRPr="00E77323" w:rsidRDefault="00C67D03" w:rsidP="00C63BB1">
            <w:pPr>
              <w:jc w:val="center"/>
              <w:rPr>
                <w:rFonts w:cs="Arial"/>
                <w:b/>
                <w:szCs w:val="24"/>
                <w:highlight w:val="lightGray"/>
              </w:rPr>
            </w:pPr>
            <w:r w:rsidRPr="00E77323">
              <w:rPr>
                <w:rFonts w:cs="Arial"/>
                <w:b/>
                <w:szCs w:val="24"/>
              </w:rPr>
              <w:t>D-01</w:t>
            </w:r>
          </w:p>
        </w:tc>
        <w:tc>
          <w:tcPr>
            <w:tcW w:w="1565" w:type="dxa"/>
            <w:tcBorders>
              <w:top w:val="single" w:sz="12" w:space="0" w:color="auto"/>
              <w:bottom w:val="single" w:sz="12" w:space="0" w:color="auto"/>
              <w:right w:val="single" w:sz="8" w:space="0" w:color="auto"/>
            </w:tcBorders>
            <w:vAlign w:val="center"/>
          </w:tcPr>
          <w:p w:rsidR="00C67D03" w:rsidRPr="00E77323" w:rsidRDefault="00C67D03" w:rsidP="00C63BB1">
            <w:pPr>
              <w:jc w:val="center"/>
              <w:rPr>
                <w:rFonts w:cs="Arial"/>
                <w:b/>
                <w:caps/>
                <w:szCs w:val="24"/>
                <w:highlight w:val="lightGray"/>
              </w:rPr>
            </w:pPr>
            <w:r w:rsidRPr="00E77323">
              <w:rPr>
                <w:rFonts w:cs="Arial"/>
                <w:caps/>
                <w:sz w:val="22"/>
                <w:szCs w:val="22"/>
              </w:rPr>
              <w:t>Pass/Fail</w:t>
            </w:r>
          </w:p>
        </w:tc>
        <w:tc>
          <w:tcPr>
            <w:tcW w:w="2938" w:type="dxa"/>
            <w:tcBorders>
              <w:top w:val="single" w:sz="12" w:space="0" w:color="auto"/>
              <w:left w:val="single" w:sz="8" w:space="0" w:color="auto"/>
              <w:bottom w:val="single" w:sz="12" w:space="0" w:color="auto"/>
              <w:right w:val="single" w:sz="18" w:space="0" w:color="auto"/>
            </w:tcBorders>
          </w:tcPr>
          <w:p w:rsidR="00C67D03" w:rsidRPr="00E77323" w:rsidRDefault="00C67D03" w:rsidP="00C63BB1">
            <w:pPr>
              <w:jc w:val="center"/>
              <w:rPr>
                <w:rFonts w:cs="Arial"/>
                <w:b/>
                <w:caps/>
                <w:szCs w:val="24"/>
                <w:highlight w:val="lightGray"/>
              </w:rPr>
            </w:pPr>
            <w:r w:rsidRPr="00E77323">
              <w:rPr>
                <w:rFonts w:cs="Arial"/>
                <w:caps/>
                <w:sz w:val="22"/>
                <w:szCs w:val="22"/>
              </w:rPr>
              <w:t>Pass</w:t>
            </w:r>
          </w:p>
        </w:tc>
      </w:tr>
    </w:tbl>
    <w:p w:rsidR="00C67D03" w:rsidRDefault="00C67D03" w:rsidP="00C67D03">
      <w:pPr>
        <w:rPr>
          <w:rFonts w:cs="Arial"/>
          <w:szCs w:val="24"/>
        </w:rPr>
      </w:pPr>
    </w:p>
    <w:p w:rsidR="00C67D03" w:rsidRDefault="00C67D03" w:rsidP="00C67D03">
      <w:pPr>
        <w:rPr>
          <w:rFonts w:cs="Arial"/>
          <w:szCs w:val="24"/>
        </w:rPr>
      </w:pPr>
      <w:r w:rsidRPr="00AC6780">
        <w:rPr>
          <w:rFonts w:cs="Arial"/>
          <w:szCs w:val="24"/>
        </w:rPr>
        <w:t xml:space="preserve">If the </w:t>
      </w:r>
      <w:r>
        <w:rPr>
          <w:rFonts w:cs="Arial"/>
          <w:szCs w:val="24"/>
        </w:rPr>
        <w:t>Employer</w:t>
      </w:r>
      <w:r w:rsidRPr="00AC6780">
        <w:rPr>
          <w:rFonts w:cs="Arial"/>
          <w:szCs w:val="24"/>
        </w:rPr>
        <w:t xml:space="preserve"> assesses a Contractor’s response to </w:t>
      </w:r>
      <w:r>
        <w:rPr>
          <w:rFonts w:cs="Arial"/>
          <w:szCs w:val="24"/>
        </w:rPr>
        <w:t xml:space="preserve">criteria </w:t>
      </w:r>
      <w:r w:rsidRPr="00AC6780">
        <w:rPr>
          <w:rFonts w:cs="Arial"/>
          <w:szCs w:val="24"/>
        </w:rPr>
        <w:t>D</w:t>
      </w:r>
      <w:r>
        <w:rPr>
          <w:rFonts w:cs="Arial"/>
          <w:szCs w:val="24"/>
        </w:rPr>
        <w:t>-01</w:t>
      </w:r>
      <w:r w:rsidRPr="00AC6780">
        <w:rPr>
          <w:rFonts w:cs="Arial"/>
          <w:szCs w:val="24"/>
        </w:rPr>
        <w:t xml:space="preserve"> to be a ‘Fail’, then the Contractor will not be considered further in this competition.</w:t>
      </w:r>
    </w:p>
    <w:p w:rsidR="00E77323" w:rsidRPr="00E77323" w:rsidRDefault="00E77323" w:rsidP="00C67D03"/>
    <w:p w:rsidR="00C67D03" w:rsidRPr="00DD58C8" w:rsidRDefault="00C67D03" w:rsidP="00C67D03">
      <w:pPr>
        <w:pStyle w:val="Heading21"/>
        <w:tabs>
          <w:tab w:val="clear" w:pos="284"/>
          <w:tab w:val="num" w:pos="0"/>
        </w:tabs>
        <w:ind w:left="0"/>
      </w:pPr>
      <w:bookmarkStart w:id="22" w:name="_Toc455580373"/>
      <w:r w:rsidRPr="00DD58C8">
        <w:t>Contract Complaints procedure</w:t>
      </w:r>
      <w:bookmarkEnd w:id="22"/>
    </w:p>
    <w:p w:rsidR="00C67D03" w:rsidRPr="007E11B7" w:rsidRDefault="00C67D03" w:rsidP="00C67D03">
      <w:pPr>
        <w:spacing w:before="120"/>
        <w:rPr>
          <w:szCs w:val="24"/>
        </w:rPr>
      </w:pPr>
      <w:r w:rsidRPr="007E11B7">
        <w:t>If you feel the Employer has fallen short of demonstrating its values, or meeting the guiding principles set down in Northern Ireland Public Procurement Policy, then please submit a</w:t>
      </w:r>
      <w:r w:rsidRPr="007E11B7">
        <w:rPr>
          <w:rFonts w:cs="Arial"/>
          <w:szCs w:val="24"/>
        </w:rPr>
        <w:t xml:space="preserve"> message </w:t>
      </w:r>
      <w:r w:rsidR="00797D82">
        <w:rPr>
          <w:rFonts w:cs="Arial"/>
          <w:szCs w:val="24"/>
        </w:rPr>
        <w:t>by</w:t>
      </w:r>
      <w:r w:rsidR="00991CFD">
        <w:rPr>
          <w:rFonts w:cs="Arial"/>
          <w:szCs w:val="24"/>
        </w:rPr>
        <w:t xml:space="preserve"> email to </w:t>
      </w:r>
      <w:hyperlink r:id="rId14" w:history="1">
        <w:r w:rsidR="00797D82" w:rsidRPr="004E6A70">
          <w:rPr>
            <w:rStyle w:val="Hyperlink"/>
            <w:rFonts w:cs="Arial"/>
            <w:szCs w:val="24"/>
          </w:rPr>
          <w:t>Contracts@Choice-Housing.org</w:t>
        </w:r>
      </w:hyperlink>
      <w:r w:rsidR="008E4D85">
        <w:rPr>
          <w:rFonts w:cs="Arial"/>
          <w:szCs w:val="24"/>
        </w:rPr>
        <w:t xml:space="preserve">, </w:t>
      </w:r>
      <w:r w:rsidRPr="007E11B7">
        <w:t xml:space="preserve">setting out the detail of your complaint. The message should be marked for the attention of the Complaints Representative who will try to resolve your problem.  </w:t>
      </w:r>
      <w:r w:rsidRPr="007E11B7">
        <w:rPr>
          <w:szCs w:val="24"/>
        </w:rPr>
        <w:t xml:space="preserve"> </w:t>
      </w:r>
    </w:p>
    <w:p w:rsidR="00C67D03" w:rsidRPr="007E11B7" w:rsidRDefault="00C67D03" w:rsidP="00C67D03">
      <w:pPr>
        <w:spacing w:before="120"/>
      </w:pPr>
      <w:r w:rsidRPr="00E62EC6">
        <w:rPr>
          <w:szCs w:val="24"/>
        </w:rPr>
        <w:t>The Complaints Representative appointed by the Employer</w:t>
      </w:r>
      <w:r w:rsidRPr="00E62EC6">
        <w:rPr>
          <w:rStyle w:val="CommentReference"/>
          <w:sz w:val="24"/>
          <w:szCs w:val="24"/>
        </w:rPr>
        <w:t xml:space="preserve"> for this Contract </w:t>
      </w:r>
      <w:r w:rsidRPr="00E62EC6">
        <w:rPr>
          <w:szCs w:val="24"/>
        </w:rPr>
        <w:t xml:space="preserve">is </w:t>
      </w:r>
      <w:r w:rsidRPr="00E62EC6">
        <w:t xml:space="preserve">the </w:t>
      </w:r>
      <w:r w:rsidR="00E77323" w:rsidRPr="00E62EC6">
        <w:t>Procurement Manager</w:t>
      </w:r>
      <w:r w:rsidRPr="00E62EC6">
        <w:t>.</w:t>
      </w:r>
    </w:p>
    <w:p w:rsidR="00C67D03" w:rsidRPr="007E11B7" w:rsidRDefault="00C67D03" w:rsidP="00C67D03">
      <w:pPr>
        <w:spacing w:before="120"/>
      </w:pPr>
      <w:r w:rsidRPr="007E11B7">
        <w:t xml:space="preserve">Should the complaints representative be unable to resolve your complaint and you wish to take the matter further the Employer has a formal complaints procedure which can be followed in such cases. </w:t>
      </w:r>
    </w:p>
    <w:p w:rsidR="00545D44" w:rsidRPr="00C67D03" w:rsidRDefault="00545D44" w:rsidP="002C383A"/>
    <w:sectPr w:rsidR="00545D44" w:rsidRPr="00C67D03" w:rsidSect="006D5A16">
      <w:headerReference w:type="even" r:id="rId15"/>
      <w:headerReference w:type="first" r:id="rId16"/>
      <w:footerReference w:type="first" r:id="rId17"/>
      <w:pgSz w:w="11906" w:h="16838" w:code="9"/>
      <w:pgMar w:top="1134" w:right="1134" w:bottom="1134"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9DE" w:rsidRDefault="006549DE">
      <w:r>
        <w:separator/>
      </w:r>
    </w:p>
  </w:endnote>
  <w:endnote w:type="continuationSeparator" w:id="0">
    <w:p w:rsidR="006549DE" w:rsidRDefault="00654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FS Lola">
    <w:altName w:val="Arial"/>
    <w:panose1 w:val="00000000000000000000"/>
    <w:charset w:val="00"/>
    <w:family w:val="modern"/>
    <w:notTrueType/>
    <w:pitch w:val="variable"/>
    <w:sig w:usb0="A00000EF" w:usb1="4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D03" w:rsidRPr="009303CB" w:rsidRDefault="00991CFD" w:rsidP="00572613">
    <w:pPr>
      <w:tabs>
        <w:tab w:val="right" w:pos="9638"/>
      </w:tabs>
      <w:jc w:val="left"/>
      <w:rPr>
        <w:szCs w:val="16"/>
      </w:rPr>
    </w:pPr>
    <w:r>
      <w:rPr>
        <w:rStyle w:val="PageNumber"/>
        <w:rFonts w:cs="Arial"/>
        <w:snapToGrid w:val="0"/>
        <w:sz w:val="16"/>
        <w:szCs w:val="16"/>
      </w:rPr>
      <w:t>Adapted from</w:t>
    </w:r>
    <w:r w:rsidR="0036463B">
      <w:rPr>
        <w:rStyle w:val="PageNumber"/>
        <w:rFonts w:cs="Arial"/>
        <w:snapToGrid w:val="0"/>
        <w:sz w:val="16"/>
        <w:szCs w:val="16"/>
      </w:rPr>
      <w:t xml:space="preserve"> </w:t>
    </w:r>
    <w:r w:rsidR="002B2523">
      <w:rPr>
        <w:rStyle w:val="PageNumber"/>
        <w:rFonts w:cs="Arial"/>
        <w:snapToGrid w:val="0"/>
        <w:sz w:val="16"/>
        <w:szCs w:val="16"/>
      </w:rPr>
      <w:t xml:space="preserve">CIFNI-PTG-Works (Simplified) </w:t>
    </w:r>
    <w:r w:rsidR="002B2523" w:rsidRPr="00E14BFE">
      <w:rPr>
        <w:rStyle w:val="PageNumber"/>
        <w:rFonts w:cs="Arial"/>
        <w:snapToGrid w:val="0"/>
        <w:sz w:val="16"/>
        <w:szCs w:val="16"/>
      </w:rPr>
      <w:t>Template</w:t>
    </w:r>
    <w:r w:rsidR="002B2523" w:rsidRPr="00E56035">
      <w:rPr>
        <w:rStyle w:val="PageNumber"/>
        <w:rFonts w:cs="Arial"/>
        <w:snapToGrid w:val="0"/>
        <w:sz w:val="18"/>
        <w:szCs w:val="18"/>
      </w:rPr>
      <w:t xml:space="preserve"> </w:t>
    </w:r>
    <w:r w:rsidR="00C67D03">
      <w:rPr>
        <w:rStyle w:val="PageNumber"/>
        <w:snapToGrid w:val="0"/>
        <w:sz w:val="16"/>
        <w:szCs w:val="16"/>
      </w:rPr>
      <w:t>Version: 1.</w:t>
    </w:r>
    <w:r w:rsidR="006D2C9E">
      <w:rPr>
        <w:rStyle w:val="PageNumber"/>
        <w:snapToGrid w:val="0"/>
        <w:sz w:val="16"/>
        <w:szCs w:val="16"/>
      </w:rPr>
      <w:t>3</w:t>
    </w:r>
    <w:r w:rsidR="00C67D03">
      <w:rPr>
        <w:rStyle w:val="PageNumber"/>
        <w:snapToGrid w:val="0"/>
        <w:sz w:val="18"/>
        <w:szCs w:val="18"/>
      </w:rPr>
      <w:tab/>
    </w:r>
    <w:r w:rsidR="00C67D03" w:rsidRPr="00080A30">
      <w:rPr>
        <w:rStyle w:val="PageNumber"/>
        <w:snapToGrid w:val="0"/>
        <w:sz w:val="18"/>
        <w:szCs w:val="18"/>
      </w:rPr>
      <w:t xml:space="preserve">Page </w:t>
    </w:r>
    <w:r w:rsidR="00355456" w:rsidRPr="00080A30">
      <w:rPr>
        <w:rStyle w:val="PageNumber"/>
        <w:snapToGrid w:val="0"/>
        <w:sz w:val="18"/>
        <w:szCs w:val="18"/>
      </w:rPr>
      <w:fldChar w:fldCharType="begin"/>
    </w:r>
    <w:r w:rsidR="00C67D03" w:rsidRPr="00080A30">
      <w:rPr>
        <w:rStyle w:val="PageNumber"/>
        <w:snapToGrid w:val="0"/>
        <w:sz w:val="18"/>
        <w:szCs w:val="18"/>
      </w:rPr>
      <w:instrText xml:space="preserve"> PAGE </w:instrText>
    </w:r>
    <w:r w:rsidR="00355456" w:rsidRPr="00080A30">
      <w:rPr>
        <w:rStyle w:val="PageNumber"/>
        <w:snapToGrid w:val="0"/>
        <w:sz w:val="18"/>
        <w:szCs w:val="18"/>
      </w:rPr>
      <w:fldChar w:fldCharType="separate"/>
    </w:r>
    <w:r w:rsidR="0054633C">
      <w:rPr>
        <w:rStyle w:val="PageNumber"/>
        <w:noProof/>
        <w:snapToGrid w:val="0"/>
        <w:sz w:val="18"/>
        <w:szCs w:val="18"/>
      </w:rPr>
      <w:t>8</w:t>
    </w:r>
    <w:r w:rsidR="00355456" w:rsidRPr="00080A30">
      <w:rPr>
        <w:rStyle w:val="PageNumber"/>
        <w:snapToGrid w:val="0"/>
        <w:sz w:val="18"/>
        <w:szCs w:val="18"/>
      </w:rPr>
      <w:fldChar w:fldCharType="end"/>
    </w:r>
    <w:r w:rsidR="00C67D03" w:rsidRPr="00080A30">
      <w:rPr>
        <w:rStyle w:val="PageNumber"/>
        <w:snapToGrid w:val="0"/>
        <w:sz w:val="18"/>
        <w:szCs w:val="18"/>
      </w:rPr>
      <w:t xml:space="preserve"> of </w:t>
    </w:r>
    <w:r w:rsidR="00355456" w:rsidRPr="00080A30">
      <w:rPr>
        <w:rStyle w:val="PageNumber"/>
        <w:snapToGrid w:val="0"/>
        <w:sz w:val="18"/>
        <w:szCs w:val="18"/>
      </w:rPr>
      <w:fldChar w:fldCharType="begin"/>
    </w:r>
    <w:r w:rsidR="00C67D03" w:rsidRPr="00080A30">
      <w:rPr>
        <w:rStyle w:val="PageNumber"/>
        <w:snapToGrid w:val="0"/>
        <w:sz w:val="18"/>
        <w:szCs w:val="18"/>
      </w:rPr>
      <w:instrText xml:space="preserve"> NUMPAGES </w:instrText>
    </w:r>
    <w:r w:rsidR="00355456" w:rsidRPr="00080A30">
      <w:rPr>
        <w:rStyle w:val="PageNumber"/>
        <w:snapToGrid w:val="0"/>
        <w:sz w:val="18"/>
        <w:szCs w:val="18"/>
      </w:rPr>
      <w:fldChar w:fldCharType="separate"/>
    </w:r>
    <w:r w:rsidR="0054633C">
      <w:rPr>
        <w:rStyle w:val="PageNumber"/>
        <w:noProof/>
        <w:snapToGrid w:val="0"/>
        <w:sz w:val="18"/>
        <w:szCs w:val="18"/>
      </w:rPr>
      <w:t>8</w:t>
    </w:r>
    <w:r w:rsidR="00355456" w:rsidRPr="00080A30">
      <w:rPr>
        <w:rStyle w:val="PageNumber"/>
        <w:snapToGrid w:val="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D03" w:rsidRPr="00080A30" w:rsidRDefault="00C67D03" w:rsidP="00181A84">
    <w:pPr>
      <w:pStyle w:val="Footer"/>
      <w:tabs>
        <w:tab w:val="center" w:pos="4536"/>
        <w:tab w:val="right" w:pos="9498"/>
      </w:tabs>
      <w:spacing w:before="120"/>
      <w:rPr>
        <w:b/>
        <w:sz w:val="18"/>
        <w:szCs w:val="18"/>
      </w:rPr>
    </w:pPr>
    <w:r>
      <w:rPr>
        <w:rStyle w:val="PageNumber"/>
        <w:snapToGrid w:val="0"/>
        <w:sz w:val="18"/>
        <w:szCs w:val="18"/>
      </w:rPr>
      <w:tab/>
    </w:r>
    <w:r w:rsidRPr="00981645">
      <w:rPr>
        <w:rStyle w:val="PageNumber"/>
        <w:snapToGrid w:val="0"/>
        <w:sz w:val="18"/>
        <w:szCs w:val="18"/>
      </w:rPr>
      <w:t xml:space="preserve"> </w:t>
    </w:r>
  </w:p>
  <w:p w:rsidR="00C67D03" w:rsidRDefault="00C67D03">
    <w:pPr>
      <w:pStyle w:val="Footer"/>
      <w:tabs>
        <w:tab w:val="right" w:pos="8931"/>
      </w:tabs>
      <w:jc w:val="left"/>
      <w:rPr>
        <w:sz w:val="18"/>
      </w:rPr>
    </w:pPr>
  </w:p>
  <w:p w:rsidR="00C67D03" w:rsidRDefault="00C67D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43D" w:rsidRPr="00080A30" w:rsidRDefault="00D4343D" w:rsidP="00981645">
    <w:pPr>
      <w:pStyle w:val="Footer"/>
      <w:tabs>
        <w:tab w:val="center" w:pos="4536"/>
        <w:tab w:val="right" w:pos="9498"/>
      </w:tabs>
      <w:spacing w:before="120"/>
      <w:jc w:val="left"/>
      <w:rPr>
        <w:b/>
        <w:sz w:val="18"/>
        <w:szCs w:val="18"/>
      </w:rPr>
    </w:pPr>
    <w:r>
      <w:rPr>
        <w:rStyle w:val="PageNumber"/>
        <w:snapToGrid w:val="0"/>
        <w:sz w:val="18"/>
        <w:szCs w:val="18"/>
      </w:rPr>
      <w:t xml:space="preserve"> </w:t>
    </w:r>
    <w:r w:rsidRPr="00981645">
      <w:rPr>
        <w:rStyle w:val="PageNumber"/>
        <w:snapToGrid w:val="0"/>
        <w:sz w:val="10"/>
        <w:szCs w:val="10"/>
      </w:rPr>
      <w:t>CIFNI-PTG-</w:t>
    </w:r>
    <w:r>
      <w:rPr>
        <w:rStyle w:val="PageNumber"/>
        <w:snapToGrid w:val="0"/>
        <w:sz w:val="10"/>
        <w:szCs w:val="10"/>
      </w:rPr>
      <w:t xml:space="preserve">Works Template </w:t>
    </w:r>
    <w:r w:rsidRPr="00981645">
      <w:rPr>
        <w:rStyle w:val="PageNumber"/>
        <w:snapToGrid w:val="0"/>
        <w:sz w:val="10"/>
        <w:szCs w:val="10"/>
      </w:rPr>
      <w:t>Version 0</w:t>
    </w:r>
    <w:r>
      <w:rPr>
        <w:rStyle w:val="PageNumber"/>
        <w:snapToGrid w:val="0"/>
        <w:sz w:val="10"/>
        <w:szCs w:val="10"/>
      </w:rPr>
      <w:t>4</w:t>
    </w:r>
    <w:r>
      <w:rPr>
        <w:rStyle w:val="PageNumber"/>
        <w:snapToGrid w:val="0"/>
        <w:sz w:val="18"/>
        <w:szCs w:val="18"/>
      </w:rPr>
      <w:tab/>
    </w:r>
    <w:r w:rsidRPr="00080A30">
      <w:rPr>
        <w:rStyle w:val="PageNumber"/>
        <w:snapToGrid w:val="0"/>
        <w:sz w:val="18"/>
        <w:szCs w:val="18"/>
      </w:rPr>
      <w:t xml:space="preserve">Page </w:t>
    </w:r>
    <w:r w:rsidR="00355456" w:rsidRPr="00080A30">
      <w:rPr>
        <w:rStyle w:val="PageNumber"/>
        <w:snapToGrid w:val="0"/>
        <w:sz w:val="18"/>
        <w:szCs w:val="18"/>
      </w:rPr>
      <w:fldChar w:fldCharType="begin"/>
    </w:r>
    <w:r w:rsidRPr="00080A30">
      <w:rPr>
        <w:rStyle w:val="PageNumber"/>
        <w:snapToGrid w:val="0"/>
        <w:sz w:val="18"/>
        <w:szCs w:val="18"/>
      </w:rPr>
      <w:instrText xml:space="preserve"> PAGE </w:instrText>
    </w:r>
    <w:r w:rsidR="00355456" w:rsidRPr="00080A30">
      <w:rPr>
        <w:rStyle w:val="PageNumber"/>
        <w:snapToGrid w:val="0"/>
        <w:sz w:val="18"/>
        <w:szCs w:val="18"/>
      </w:rPr>
      <w:fldChar w:fldCharType="separate"/>
    </w:r>
    <w:r>
      <w:rPr>
        <w:rStyle w:val="PageNumber"/>
        <w:noProof/>
        <w:snapToGrid w:val="0"/>
        <w:sz w:val="18"/>
        <w:szCs w:val="18"/>
      </w:rPr>
      <w:t>2</w:t>
    </w:r>
    <w:r w:rsidR="00355456" w:rsidRPr="00080A30">
      <w:rPr>
        <w:rStyle w:val="PageNumber"/>
        <w:snapToGrid w:val="0"/>
        <w:sz w:val="18"/>
        <w:szCs w:val="18"/>
      </w:rPr>
      <w:fldChar w:fldCharType="end"/>
    </w:r>
    <w:r w:rsidRPr="00080A30">
      <w:rPr>
        <w:rStyle w:val="PageNumber"/>
        <w:snapToGrid w:val="0"/>
        <w:sz w:val="18"/>
        <w:szCs w:val="18"/>
      </w:rPr>
      <w:t xml:space="preserve"> of </w:t>
    </w:r>
    <w:r w:rsidR="00355456" w:rsidRPr="00080A30">
      <w:rPr>
        <w:rStyle w:val="PageNumber"/>
        <w:snapToGrid w:val="0"/>
        <w:sz w:val="18"/>
        <w:szCs w:val="18"/>
      </w:rPr>
      <w:fldChar w:fldCharType="begin"/>
    </w:r>
    <w:r w:rsidRPr="00080A30">
      <w:rPr>
        <w:rStyle w:val="PageNumber"/>
        <w:snapToGrid w:val="0"/>
        <w:sz w:val="18"/>
        <w:szCs w:val="18"/>
      </w:rPr>
      <w:instrText xml:space="preserve"> NUMPAGES </w:instrText>
    </w:r>
    <w:r w:rsidR="00355456" w:rsidRPr="00080A30">
      <w:rPr>
        <w:rStyle w:val="PageNumber"/>
        <w:snapToGrid w:val="0"/>
        <w:sz w:val="18"/>
        <w:szCs w:val="18"/>
      </w:rPr>
      <w:fldChar w:fldCharType="separate"/>
    </w:r>
    <w:r w:rsidR="0027377C">
      <w:rPr>
        <w:rStyle w:val="PageNumber"/>
        <w:noProof/>
        <w:snapToGrid w:val="0"/>
        <w:sz w:val="18"/>
        <w:szCs w:val="18"/>
      </w:rPr>
      <w:t>9</w:t>
    </w:r>
    <w:r w:rsidR="00355456" w:rsidRPr="00080A30">
      <w:rPr>
        <w:rStyle w:val="PageNumber"/>
        <w:snapToGrid w:val="0"/>
        <w:sz w:val="18"/>
        <w:szCs w:val="18"/>
      </w:rPr>
      <w:fldChar w:fldCharType="end"/>
    </w:r>
    <w:r w:rsidRPr="00981645">
      <w:rPr>
        <w:rStyle w:val="PageNumber"/>
        <w:snapToGrid w:val="0"/>
        <w:sz w:val="18"/>
        <w:szCs w:val="18"/>
      </w:rPr>
      <w:t xml:space="preserve"> </w:t>
    </w:r>
  </w:p>
  <w:p w:rsidR="00D4343D" w:rsidRDefault="00D4343D">
    <w:pPr>
      <w:pStyle w:val="Footer"/>
      <w:tabs>
        <w:tab w:val="right" w:pos="8931"/>
      </w:tabs>
      <w:jc w:val="left"/>
      <w:rPr>
        <w:sz w:val="18"/>
      </w:rPr>
    </w:pPr>
  </w:p>
  <w:p w:rsidR="00D4343D" w:rsidRDefault="00D434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9DE" w:rsidRDefault="006549DE">
      <w:r>
        <w:separator/>
      </w:r>
    </w:p>
  </w:footnote>
  <w:footnote w:type="continuationSeparator" w:id="0">
    <w:p w:rsidR="006549DE" w:rsidRDefault="00654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D03" w:rsidRPr="00B251EF" w:rsidRDefault="00991CFD" w:rsidP="00181A84">
    <w:pPr>
      <w:pStyle w:val="Header"/>
      <w:tabs>
        <w:tab w:val="clear" w:pos="8306"/>
        <w:tab w:val="right" w:pos="9639"/>
      </w:tabs>
      <w:rPr>
        <w:rFonts w:cs="Arial"/>
        <w:b/>
        <w:caps/>
        <w:color w:val="000080"/>
        <w:sz w:val="16"/>
        <w:szCs w:val="16"/>
      </w:rPr>
    </w:pPr>
    <w:r>
      <w:rPr>
        <w:rFonts w:cs="Arial"/>
        <w:b/>
        <w:caps/>
        <w:color w:val="000080"/>
        <w:sz w:val="16"/>
        <w:szCs w:val="16"/>
      </w:rPr>
      <w:t xml:space="preserve">CHOICE: </w:t>
    </w:r>
    <w:r w:rsidR="00C67D03">
      <w:rPr>
        <w:rFonts w:cs="Arial"/>
        <w:b/>
        <w:caps/>
        <w:color w:val="000080"/>
        <w:sz w:val="16"/>
        <w:szCs w:val="16"/>
      </w:rPr>
      <w:t>Simplified Procurement process (Works)</w:t>
    </w:r>
    <w:r w:rsidR="00C67D03">
      <w:rPr>
        <w:rFonts w:cs="Arial"/>
        <w:b/>
        <w:caps/>
        <w:color w:val="000080"/>
        <w:sz w:val="16"/>
        <w:szCs w:val="16"/>
      </w:rPr>
      <w:tab/>
      <w:t xml:space="preserve"> M</w:t>
    </w:r>
    <w:r w:rsidR="00C67D03" w:rsidRPr="00780B54">
      <w:rPr>
        <w:rFonts w:ascii="Arial Bold" w:hAnsi="Arial Bold" w:cs="Arial"/>
        <w:b/>
        <w:color w:val="000080"/>
        <w:sz w:val="16"/>
        <w:szCs w:val="16"/>
      </w:rPr>
      <w:t>o</w:t>
    </w:r>
    <w:r w:rsidR="00C67D03">
      <w:rPr>
        <w:rFonts w:cs="Arial"/>
        <w:b/>
        <w:caps/>
        <w:color w:val="000080"/>
        <w:sz w:val="16"/>
        <w:szCs w:val="16"/>
      </w:rPr>
      <w:t>I</w:t>
    </w:r>
    <w:r w:rsidR="00C67D03">
      <w:rPr>
        <w:rFonts w:cs="Arial"/>
        <w:b/>
        <w:caps/>
        <w:color w:val="000080"/>
        <w:szCs w:val="24"/>
      </w:rPr>
      <w:t>-</w:t>
    </w:r>
    <w:r w:rsidR="00C67D03" w:rsidRPr="00C30382">
      <w:rPr>
        <w:rFonts w:cs="Arial"/>
        <w:b/>
        <w:caps/>
        <w:color w:val="000080"/>
        <w:sz w:val="16"/>
        <w:szCs w:val="16"/>
      </w:rPr>
      <w:t>Part</w:t>
    </w:r>
    <w:r w:rsidR="00C67D03">
      <w:rPr>
        <w:rFonts w:cs="Arial"/>
        <w:b/>
        <w:caps/>
        <w:color w:val="000080"/>
        <w:sz w:val="16"/>
        <w:szCs w:val="16"/>
      </w:rPr>
      <w:t xml:space="preserve"> B</w:t>
    </w:r>
  </w:p>
  <w:p w:rsidR="00C67D03" w:rsidRDefault="00BB6929">
    <w:pPr>
      <w:pStyle w:val="Header"/>
    </w:pPr>
    <w:r>
      <w:rPr>
        <w:rFonts w:cs="Arial"/>
        <w:b/>
        <w:caps/>
        <w:noProof/>
        <w:color w:val="000080"/>
        <w:sz w:val="16"/>
        <w:szCs w:val="16"/>
      </w:rPr>
      <mc:AlternateContent>
        <mc:Choice Requires="wps">
          <w:drawing>
            <wp:anchor distT="0" distB="0" distL="114300" distR="114300" simplePos="0" relativeHeight="251657728" behindDoc="0" locked="0" layoutInCell="1" allowOverlap="1" wp14:anchorId="4027EEB3" wp14:editId="56FD1621">
              <wp:simplePos x="0" y="0"/>
              <wp:positionH relativeFrom="column">
                <wp:posOffset>10795</wp:posOffset>
              </wp:positionH>
              <wp:positionV relativeFrom="paragraph">
                <wp:posOffset>10795</wp:posOffset>
              </wp:positionV>
              <wp:extent cx="6149340" cy="0"/>
              <wp:effectExtent l="0" t="0" r="0" b="0"/>
              <wp:wrapNone/>
              <wp:docPr id="3"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93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85pt" to="485.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Lgb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ezSWhNb1wBEZXa2VAcPasX86zpd4eUrlqiDjxSfL0YyMtCRvImJWycgQv2/WfNIIYcvY59&#10;Oje2C5DQAXSOclzucvCzRxQO51m+nOagGh18CSmGRGOd/8R1h4JRYgmkIzA5PTsfiJBiCAn3KL0V&#10;Uka1pUI9gE9naUxwWgoWnCHM2cO+khadSJiX+MWqwPMYZvVRsQjWcsI2N9sTIa82XC5VwINSgM7N&#10;ug7Ej2W63Cw2i3yUT+abUZ7W9ejjtspH8232YVZP66qqs5+BWpYXrWCMq8BuGM4s/zvxb8/kOlb3&#10;8by3IXmLHvsFZId/JB21DPJdB2Gv2WVnB41hHmPw7e2EgX/cg/34wte/AAAA//8DAFBLAwQUAAYA&#10;CAAAACEAyYc2cdYAAAAFAQAADwAAAGRycy9kb3ducmV2LnhtbEyOQUvEMBCF74L/IYzgzU0q1NVu&#10;00WEihcP7ornbJNti8mkJNmm+usd9aCn4eM93nz1dnGWzSbE0aOEYiWAGey8HrGX8Lpvr26BxaRQ&#10;K+vRSPgwEbbN+VmtKu0zvph5l3pGIxgrJWFIaao4j91gnIorPxmk7OiDU4kw9FwHlWncWX4txA13&#10;akT6MKjJPAyme9+dnAQs0pvNOeU5fJaPZVG2T+K5lfLyYrnfAEtmSX9l+NYndWjI6eBPqCOzxGsq&#10;/h5K79aiAHb4Yd7U/L998wUAAP//AwBQSwECLQAUAAYACAAAACEAtoM4kv4AAADhAQAAEwAAAAAA&#10;AAAAAAAAAAAAAAAAW0NvbnRlbnRfVHlwZXNdLnhtbFBLAQItABQABgAIAAAAIQA4/SH/1gAAAJQB&#10;AAALAAAAAAAAAAAAAAAAAC8BAABfcmVscy8ucmVsc1BLAQItABQABgAIAAAAIQBuiLgbEgIAACkE&#10;AAAOAAAAAAAAAAAAAAAAAC4CAABkcnMvZTJvRG9jLnhtbFBLAQItABQABgAIAAAAIQDJhzZx1gAA&#10;AAUBAAAPAAAAAAAAAAAAAAAAAGwEAABkcnMvZG93bnJldi54bWxQSwUGAAAAAAQABADzAAAAbwUA&#10;AAAA&#10;" strokeweight=".5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43D" w:rsidRDefault="00D434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43D" w:rsidRDefault="00D4343D" w:rsidP="008B42B7">
    <w:pPr>
      <w:pStyle w:val="Header"/>
      <w:jc w:val="center"/>
      <w:rPr>
        <w:b/>
        <w:sz w:val="20"/>
      </w:rPr>
    </w:pPr>
    <w:r>
      <w:rPr>
        <w:b/>
        <w:sz w:val="20"/>
      </w:rPr>
      <w:t>Memorandum of Information</w:t>
    </w:r>
  </w:p>
  <w:p w:rsidR="00D4343D" w:rsidRDefault="00BB6929">
    <w:pPr>
      <w:pStyle w:val="Header"/>
    </w:pPr>
    <w:r>
      <w:rPr>
        <w:b/>
        <w:noProof/>
        <w:sz w:val="20"/>
      </w:rPr>
      <mc:AlternateContent>
        <mc:Choice Requires="wps">
          <w:drawing>
            <wp:anchor distT="0" distB="0" distL="114300" distR="114300" simplePos="0" relativeHeight="251656704" behindDoc="0" locked="0" layoutInCell="1" allowOverlap="1" wp14:anchorId="7F2E1545" wp14:editId="25F2EA69">
              <wp:simplePos x="0" y="0"/>
              <wp:positionH relativeFrom="column">
                <wp:posOffset>29845</wp:posOffset>
              </wp:positionH>
              <wp:positionV relativeFrom="paragraph">
                <wp:posOffset>80010</wp:posOffset>
              </wp:positionV>
              <wp:extent cx="5715000" cy="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pt,6.3pt" to="452.3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Kie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ry0JreuAIiKrWzoTh6Vi9mq+l3h5SuWqIOPFJ8vRjIy0JG8iYlbJyBC/b9Z80ghhy9jn06&#10;N7YLkNABdI5yXO5y8LNHFA6nT9k0TUE1OvgSUgyJxjr/iesOBaPEEkhHYHLaOh+IkGIICfcovRFS&#10;RrWlQn2JF9PJNCY4LQULzhDm7GFfSYtOJMxL/GJV4HkMs/qoWARrOWHrm+2JkFcbLpcq4EEpQOdm&#10;XQfixyJdrOfreT7KJ7P1KE/revRxU+Wj2SZ7mtYf6qqqs5+BWpYXrWCMq8BuGM4s/zvxb8/kOlb3&#10;8by3IXmLHvsFZId/JB21DPJdB2Gv2WVnB41hHmPw7e2EgX/cg/34wle/AAAA//8DAFBLAwQUAAYA&#10;CAAAACEAWLFB3NkAAAAHAQAADwAAAGRycy9kb3ducmV2LnhtbEyOwU7DMBBE70j8g7VIXCpqE1CB&#10;EKdCQG5cKCCu23hJIuJ1Grtt4OvZigMc981o9hXLyfdqR2PsAls4nxtQxHVwHTcWXl+qs2tQMSE7&#10;7AOThS+KsCyPjwrMXdjzM+1WqVEywjFHC21KQ651rFvyGOdhIJbsI4wek5xjo92Iexn3vc6MWWiP&#10;HcuHFge6b6n+XG29hVi90ab6ntUz837RBMo2D0+PaO3pyXR3CyrRlP7KcNAXdSjFaR227KLqLVxe&#10;SVFwtgAl8Y05gPUv0GWh//uXPwAAAP//AwBQSwECLQAUAAYACAAAACEAtoM4kv4AAADhAQAAEwAA&#10;AAAAAAAAAAAAAAAAAAAAW0NvbnRlbnRfVHlwZXNdLnhtbFBLAQItABQABgAIAAAAIQA4/SH/1gAA&#10;AJQBAAALAAAAAAAAAAAAAAAAAC8BAABfcmVscy8ucmVsc1BLAQItABQABgAIAAAAIQDaAKieEgIA&#10;ACkEAAAOAAAAAAAAAAAAAAAAAC4CAABkcnMvZTJvRG9jLnhtbFBLAQItABQABgAIAAAAIQBYsUHc&#10;2QAAAAcBAAAPAAAAAAAAAAAAAAAAAGwEAABkcnMvZG93bnJldi54bWxQSwUGAAAAAAQABADzAAAA&#10;cgU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30EC33C8"/>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335835E2"/>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52AE53B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8"/>
    <w:multiLevelType w:val="singleLevel"/>
    <w:tmpl w:val="732859D2"/>
    <w:lvl w:ilvl="0">
      <w:start w:val="1"/>
      <w:numFmt w:val="decimal"/>
      <w:pStyle w:val="ListNumber"/>
      <w:lvlText w:val="%1."/>
      <w:lvlJc w:val="left"/>
      <w:pPr>
        <w:tabs>
          <w:tab w:val="num" w:pos="360"/>
        </w:tabs>
        <w:ind w:left="360" w:hanging="360"/>
      </w:pPr>
    </w:lvl>
  </w:abstractNum>
  <w:abstractNum w:abstractNumId="4">
    <w:nsid w:val="FFFFFF89"/>
    <w:multiLevelType w:val="singleLevel"/>
    <w:tmpl w:val="5E9285CA"/>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5BD4848"/>
    <w:multiLevelType w:val="singleLevel"/>
    <w:tmpl w:val="29B67C02"/>
    <w:lvl w:ilvl="0">
      <w:start w:val="1"/>
      <w:numFmt w:val="decimal"/>
      <w:pStyle w:val="Heading2-instructions"/>
      <w:lvlText w:val="IT.%1"/>
      <w:lvlJc w:val="left"/>
      <w:pPr>
        <w:tabs>
          <w:tab w:val="num" w:pos="862"/>
        </w:tabs>
        <w:ind w:left="862" w:hanging="720"/>
      </w:pPr>
      <w:rPr>
        <w:rFonts w:ascii="Arial" w:hAnsi="Arial" w:hint="default"/>
        <w:b/>
        <w:i w:val="0"/>
        <w:caps/>
        <w:sz w:val="24"/>
      </w:rPr>
    </w:lvl>
  </w:abstractNum>
  <w:abstractNum w:abstractNumId="6">
    <w:nsid w:val="09843710"/>
    <w:multiLevelType w:val="hybridMultilevel"/>
    <w:tmpl w:val="AF7C988C"/>
    <w:lvl w:ilvl="0" w:tplc="7E28467E">
      <w:numFmt w:val="bullet"/>
      <w:lvlText w:val="•"/>
      <w:lvlJc w:val="left"/>
      <w:pPr>
        <w:ind w:left="720" w:hanging="360"/>
      </w:pPr>
      <w:rPr>
        <w:rFonts w:ascii="Liberation Sans" w:eastAsia="Times New Roman" w:hAnsi="Liberation Sans" w:cs="Liberatio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857C0F"/>
    <w:multiLevelType w:val="multilevel"/>
    <w:tmpl w:val="48C29EBA"/>
    <w:lvl w:ilvl="0">
      <w:start w:val="7"/>
      <w:numFmt w:val="decimal"/>
      <w:pStyle w:val="Heading1"/>
      <w:lvlText w:val="%1"/>
      <w:lvlJc w:val="right"/>
      <w:pPr>
        <w:tabs>
          <w:tab w:val="num" w:pos="284"/>
        </w:tabs>
        <w:ind w:left="284" w:hanging="284"/>
      </w:pPr>
      <w:rPr>
        <w:rFonts w:ascii="Arial" w:hAnsi="Arial" w:hint="default"/>
        <w:b/>
        <w:i w:val="0"/>
      </w:rPr>
    </w:lvl>
    <w:lvl w:ilvl="1">
      <w:start w:val="1"/>
      <w:numFmt w:val="decimal"/>
      <w:pStyle w:val="Heading21"/>
      <w:lvlText w:val="%1.%2"/>
      <w:lvlJc w:val="right"/>
      <w:pPr>
        <w:tabs>
          <w:tab w:val="num" w:pos="284"/>
        </w:tabs>
        <w:ind w:left="284" w:hanging="284"/>
      </w:pPr>
      <w:rPr>
        <w:rFonts w:hint="default"/>
      </w:rPr>
    </w:lvl>
    <w:lvl w:ilvl="2">
      <w:start w:val="1"/>
      <w:numFmt w:val="decimal"/>
      <w:pStyle w:val="Heading3"/>
      <w:lvlText w:val="%1.%2.%3"/>
      <w:lvlJc w:val="right"/>
      <w:pPr>
        <w:tabs>
          <w:tab w:val="num" w:pos="284"/>
        </w:tabs>
        <w:ind w:left="284" w:hanging="284"/>
      </w:pPr>
      <w:rPr>
        <w:rFonts w:hint="default"/>
        <w:sz w:val="24"/>
        <w:szCs w:val="24"/>
      </w:rPr>
    </w:lvl>
    <w:lvl w:ilvl="3">
      <w:start w:val="1"/>
      <w:numFmt w:val="decimal"/>
      <w:lvlText w:val="%1.%2.%3.%4"/>
      <w:lvlJc w:val="right"/>
      <w:pPr>
        <w:tabs>
          <w:tab w:val="num" w:pos="-141"/>
        </w:tabs>
        <w:ind w:left="-141" w:hanging="284"/>
      </w:pPr>
      <w:rPr>
        <w:rFonts w:ascii="Arial Narrow" w:hAnsi="Arial Narrow" w:hint="default"/>
        <w:sz w:val="16"/>
      </w:rPr>
    </w:lvl>
    <w:lvl w:ilvl="4">
      <w:start w:val="1"/>
      <w:numFmt w:val="decimal"/>
      <w:lvlText w:val="%1.%2.%3.%4.%5."/>
      <w:lvlJc w:val="left"/>
      <w:pPr>
        <w:tabs>
          <w:tab w:val="num" w:pos="1528"/>
        </w:tabs>
        <w:ind w:left="1240" w:hanging="792"/>
      </w:pPr>
      <w:rPr>
        <w:rFonts w:hint="default"/>
      </w:rPr>
    </w:lvl>
    <w:lvl w:ilvl="5">
      <w:start w:val="1"/>
      <w:numFmt w:val="decimal"/>
      <w:lvlText w:val="%1.%2.%3.%4.%5.%6."/>
      <w:lvlJc w:val="left"/>
      <w:pPr>
        <w:tabs>
          <w:tab w:val="num" w:pos="2248"/>
        </w:tabs>
        <w:ind w:left="1744" w:hanging="936"/>
      </w:pPr>
      <w:rPr>
        <w:rFonts w:hint="default"/>
      </w:rPr>
    </w:lvl>
    <w:lvl w:ilvl="6">
      <w:start w:val="1"/>
      <w:numFmt w:val="decimal"/>
      <w:lvlText w:val="%1.%2.%3.%4.%5.%6.%7."/>
      <w:lvlJc w:val="left"/>
      <w:pPr>
        <w:tabs>
          <w:tab w:val="num" w:pos="2608"/>
        </w:tabs>
        <w:ind w:left="2248" w:hanging="1080"/>
      </w:pPr>
      <w:rPr>
        <w:rFonts w:hint="default"/>
      </w:rPr>
    </w:lvl>
    <w:lvl w:ilvl="7">
      <w:start w:val="1"/>
      <w:numFmt w:val="decimal"/>
      <w:lvlText w:val="%1.%2.%3.%4.%5.%6.%7.%8."/>
      <w:lvlJc w:val="left"/>
      <w:pPr>
        <w:tabs>
          <w:tab w:val="num" w:pos="3328"/>
        </w:tabs>
        <w:ind w:left="2752" w:hanging="1224"/>
      </w:pPr>
      <w:rPr>
        <w:rFonts w:hint="default"/>
      </w:rPr>
    </w:lvl>
    <w:lvl w:ilvl="8">
      <w:start w:val="1"/>
      <w:numFmt w:val="decimal"/>
      <w:lvlText w:val="%1.%2.%3.%4.%5.%6.%7.%8.%9."/>
      <w:lvlJc w:val="left"/>
      <w:pPr>
        <w:tabs>
          <w:tab w:val="num" w:pos="3688"/>
        </w:tabs>
        <w:ind w:left="3328" w:hanging="1440"/>
      </w:pPr>
      <w:rPr>
        <w:rFonts w:hint="default"/>
      </w:rPr>
    </w:lvl>
  </w:abstractNum>
  <w:abstractNum w:abstractNumId="8">
    <w:nsid w:val="16450C0B"/>
    <w:multiLevelType w:val="hybridMultilevel"/>
    <w:tmpl w:val="62B42DE4"/>
    <w:lvl w:ilvl="0" w:tplc="7E28467E">
      <w:numFmt w:val="bullet"/>
      <w:lvlText w:val="•"/>
      <w:lvlJc w:val="left"/>
      <w:pPr>
        <w:ind w:left="720" w:hanging="360"/>
      </w:pPr>
      <w:rPr>
        <w:rFonts w:ascii="Liberation Sans" w:eastAsia="Times New Roman" w:hAnsi="Liberation Sans" w:cs="Liberatio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D6B4E15"/>
    <w:multiLevelType w:val="multilevel"/>
    <w:tmpl w:val="AED6F77E"/>
    <w:lvl w:ilvl="0">
      <w:start w:val="1"/>
      <w:numFmt w:val="lowerLetter"/>
      <w:pStyle w:val="List"/>
      <w:lvlText w:val="(%1)"/>
      <w:lvlJc w:val="left"/>
      <w:pPr>
        <w:tabs>
          <w:tab w:val="num" w:pos="1440"/>
        </w:tabs>
        <w:ind w:left="1440" w:hanging="720"/>
      </w:pPr>
      <w:rPr>
        <w:rFonts w:ascii="Times New Roman" w:hAnsi="Times New Roman" w:hint="default"/>
        <w:b w:val="0"/>
        <w:i w:val="0"/>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168428D"/>
    <w:multiLevelType w:val="multilevel"/>
    <w:tmpl w:val="386CF1F0"/>
    <w:lvl w:ilvl="0">
      <w:start w:val="1"/>
      <w:numFmt w:val="decimal"/>
      <w:pStyle w:val="AppendixHeading1"/>
      <w:lvlText w:val="A%1"/>
      <w:lvlJc w:val="right"/>
      <w:pPr>
        <w:tabs>
          <w:tab w:val="num" w:pos="851"/>
        </w:tabs>
        <w:ind w:left="851" w:hanging="284"/>
      </w:pPr>
      <w:rPr>
        <w:rFonts w:ascii="Arial" w:hAnsi="Arial" w:hint="default"/>
        <w:b/>
        <w:i w:val="0"/>
      </w:rPr>
    </w:lvl>
    <w:lvl w:ilvl="1">
      <w:start w:val="1"/>
      <w:numFmt w:val="decimal"/>
      <w:pStyle w:val="AppendixHeading2"/>
      <w:lvlText w:val="A%1.%2"/>
      <w:lvlJc w:val="right"/>
      <w:pPr>
        <w:tabs>
          <w:tab w:val="num" w:pos="851"/>
        </w:tabs>
        <w:ind w:left="851" w:hanging="284"/>
      </w:pPr>
    </w:lvl>
    <w:lvl w:ilvl="2">
      <w:start w:val="1"/>
      <w:numFmt w:val="decimal"/>
      <w:pStyle w:val="AppendixHeading3"/>
      <w:lvlText w:val="A%1.%2.%3"/>
      <w:lvlJc w:val="right"/>
      <w:pPr>
        <w:tabs>
          <w:tab w:val="num" w:pos="851"/>
        </w:tabs>
        <w:ind w:left="851" w:hanging="284"/>
      </w:pPr>
    </w:lvl>
    <w:lvl w:ilvl="3">
      <w:start w:val="1"/>
      <w:numFmt w:val="decimal"/>
      <w:pStyle w:val="AppendixNormal"/>
      <w:lvlText w:val="A%1.%2.%3.%4."/>
      <w:lvlJc w:val="right"/>
      <w:pPr>
        <w:tabs>
          <w:tab w:val="num" w:pos="851"/>
        </w:tabs>
        <w:ind w:left="851" w:hanging="284"/>
      </w:pPr>
      <w:rPr>
        <w:rFonts w:ascii="Arial Narrow" w:hAnsi="Arial Narrow" w:hint="default"/>
        <w:b w:val="0"/>
        <w:i w:val="0"/>
        <w:sz w:val="16"/>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3A072AA"/>
    <w:multiLevelType w:val="hybridMultilevel"/>
    <w:tmpl w:val="971A6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8852883"/>
    <w:multiLevelType w:val="hybridMultilevel"/>
    <w:tmpl w:val="CBB0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89527FB"/>
    <w:multiLevelType w:val="multilevel"/>
    <w:tmpl w:val="B5AE624E"/>
    <w:lvl w:ilvl="0">
      <w:start w:val="1"/>
      <w:numFmt w:val="decimal"/>
      <w:lvlText w:val="%1"/>
      <w:lvlJc w:val="left"/>
      <w:pPr>
        <w:tabs>
          <w:tab w:val="num" w:pos="360"/>
        </w:tabs>
        <w:ind w:left="360" w:hanging="360"/>
      </w:pPr>
      <w:rPr>
        <w:rFonts w:ascii="Arial" w:hAnsi="Arial" w:hint="default"/>
        <w:b/>
        <w:i w:val="0"/>
      </w:rPr>
    </w:lvl>
    <w:lvl w:ilvl="1">
      <w:numFmt w:val="decimal"/>
      <w:pStyle w:val="Heading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8F5EC4"/>
    <w:multiLevelType w:val="hybridMultilevel"/>
    <w:tmpl w:val="B0786942"/>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5">
    <w:nsid w:val="325E71BF"/>
    <w:multiLevelType w:val="hybridMultilevel"/>
    <w:tmpl w:val="EDA46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6FD50B6"/>
    <w:multiLevelType w:val="singleLevel"/>
    <w:tmpl w:val="673AAE50"/>
    <w:lvl w:ilvl="0">
      <w:start w:val="1"/>
      <w:numFmt w:val="decimal"/>
      <w:pStyle w:val="ANNEXECLAUSE"/>
      <w:lvlText w:val="A.%1"/>
      <w:lvlJc w:val="left"/>
      <w:pPr>
        <w:tabs>
          <w:tab w:val="num" w:pos="720"/>
        </w:tabs>
        <w:ind w:left="360" w:hanging="360"/>
      </w:pPr>
    </w:lvl>
  </w:abstractNum>
  <w:abstractNum w:abstractNumId="17">
    <w:nsid w:val="515C0C6F"/>
    <w:multiLevelType w:val="singleLevel"/>
    <w:tmpl w:val="27B0E01E"/>
    <w:lvl w:ilvl="0">
      <w:numFmt w:val="bullet"/>
      <w:pStyle w:val="bullet"/>
      <w:lvlText w:val="▪"/>
      <w:lvlJc w:val="left"/>
      <w:pPr>
        <w:tabs>
          <w:tab w:val="num" w:pos="1080"/>
        </w:tabs>
        <w:ind w:left="1080" w:hanging="360"/>
      </w:pPr>
      <w:rPr>
        <w:rFonts w:ascii="Arial" w:hAnsi="Arial" w:hint="default"/>
        <w:b w:val="0"/>
        <w:i w:val="0"/>
        <w:sz w:val="22"/>
      </w:rPr>
    </w:lvl>
  </w:abstractNum>
  <w:abstractNum w:abstractNumId="18">
    <w:nsid w:val="54ED4BD7"/>
    <w:multiLevelType w:val="multilevel"/>
    <w:tmpl w:val="731A3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D7D4273"/>
    <w:multiLevelType w:val="singleLevel"/>
    <w:tmpl w:val="08144DAA"/>
    <w:lvl w:ilvl="0">
      <w:start w:val="1"/>
      <w:numFmt w:val="decimal"/>
      <w:pStyle w:val="Supplementary"/>
      <w:lvlText w:val="4.%1"/>
      <w:lvlJc w:val="left"/>
      <w:pPr>
        <w:tabs>
          <w:tab w:val="num" w:pos="720"/>
        </w:tabs>
        <w:ind w:left="360" w:hanging="360"/>
      </w:pPr>
    </w:lvl>
  </w:abstractNum>
  <w:abstractNum w:abstractNumId="20">
    <w:nsid w:val="5E5E19D5"/>
    <w:multiLevelType w:val="hybridMultilevel"/>
    <w:tmpl w:val="509CEA50"/>
    <w:lvl w:ilvl="0" w:tplc="73D4F60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FFF6008"/>
    <w:multiLevelType w:val="hybridMultilevel"/>
    <w:tmpl w:val="D24E73DE"/>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22">
    <w:nsid w:val="77A37BFD"/>
    <w:multiLevelType w:val="hybridMultilevel"/>
    <w:tmpl w:val="659ECFEA"/>
    <w:lvl w:ilvl="0" w:tplc="2B8E32B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7AA18AF"/>
    <w:multiLevelType w:val="singleLevel"/>
    <w:tmpl w:val="04265D8E"/>
    <w:lvl w:ilvl="0">
      <w:start w:val="1"/>
      <w:numFmt w:val="decimal"/>
      <w:pStyle w:val="Heading2-Revisions"/>
      <w:lvlText w:val="R.%1"/>
      <w:lvlJc w:val="left"/>
      <w:pPr>
        <w:tabs>
          <w:tab w:val="num" w:pos="862"/>
        </w:tabs>
        <w:ind w:left="862" w:hanging="720"/>
      </w:pPr>
      <w:rPr>
        <w:rFonts w:ascii="Arial" w:hAnsi="Arial" w:hint="default"/>
        <w:b/>
        <w:i w:val="0"/>
        <w:caps/>
        <w:sz w:val="24"/>
      </w:rPr>
    </w:lvl>
  </w:abstractNum>
  <w:abstractNum w:abstractNumId="24">
    <w:nsid w:val="793D75C7"/>
    <w:multiLevelType w:val="hybridMultilevel"/>
    <w:tmpl w:val="2CD425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7CDC448E"/>
    <w:multiLevelType w:val="hybridMultilevel"/>
    <w:tmpl w:val="8F0AE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23"/>
  </w:num>
  <w:num w:numId="4">
    <w:abstractNumId w:val="16"/>
  </w:num>
  <w:num w:numId="5">
    <w:abstractNumId w:val="17"/>
  </w:num>
  <w:num w:numId="6">
    <w:abstractNumId w:val="10"/>
  </w:num>
  <w:num w:numId="7">
    <w:abstractNumId w:val="7"/>
  </w:num>
  <w:num w:numId="8">
    <w:abstractNumId w:val="9"/>
  </w:num>
  <w:num w:numId="9">
    <w:abstractNumId w:val="13"/>
  </w:num>
  <w:num w:numId="10">
    <w:abstractNumId w:val="4"/>
  </w:num>
  <w:num w:numId="11">
    <w:abstractNumId w:val="2"/>
  </w:num>
  <w:num w:numId="12">
    <w:abstractNumId w:val="1"/>
  </w:num>
  <w:num w:numId="13">
    <w:abstractNumId w:val="0"/>
  </w:num>
  <w:num w:numId="14">
    <w:abstractNumId w:val="3"/>
  </w:num>
  <w:num w:numId="15">
    <w:abstractNumId w:val="25"/>
  </w:num>
  <w:num w:numId="16">
    <w:abstractNumId w:val="20"/>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 w:numId="21">
    <w:abstractNumId w:val="21"/>
  </w:num>
  <w:num w:numId="22">
    <w:abstractNumId w:val="14"/>
  </w:num>
  <w:num w:numId="23">
    <w:abstractNumId w:val="24"/>
  </w:num>
  <w:num w:numId="24">
    <w:abstractNumId w:val="11"/>
  </w:num>
  <w:num w:numId="25">
    <w:abstractNumId w:val="6"/>
  </w:num>
  <w:num w:numId="26">
    <w:abstractNumId w:val="8"/>
  </w:num>
  <w:num w:numId="2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Full" w:cryptAlgorithmClass="hash" w:cryptAlgorithmType="typeAny" w:cryptAlgorithmSid="4" w:cryptSpinCount="100000" w:hash="mm6aa13jMT3bTEtI4d7NtZZXUyo=" w:salt="JRbs2AgSy6bbY2FhTTIH1g=="/>
  <w:defaultTabStop w:val="720"/>
  <w:doNotHyphenateCaps/>
  <w:drawingGridHorizontalSpacing w:val="120"/>
  <w:displayHorizontalDrawingGridEvery w:val="0"/>
  <w:displayVerticalDrawingGridEvery w:val="0"/>
  <w:noPunctuationKerning/>
  <w:characterSpacingControl w:val="doNotCompress"/>
  <w:hdrShapeDefaults>
    <o:shapedefaults v:ext="edit" spidmax="63489">
      <v:stroke endarrow="block"/>
      <o:colormru v:ext="edit" colors="#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993"/>
    <w:rsid w:val="00000F01"/>
    <w:rsid w:val="00002D0D"/>
    <w:rsid w:val="000056D9"/>
    <w:rsid w:val="0000671B"/>
    <w:rsid w:val="00007A3E"/>
    <w:rsid w:val="00010533"/>
    <w:rsid w:val="000128D9"/>
    <w:rsid w:val="00013B5F"/>
    <w:rsid w:val="00013FB5"/>
    <w:rsid w:val="00015867"/>
    <w:rsid w:val="00016400"/>
    <w:rsid w:val="00016E78"/>
    <w:rsid w:val="000216BF"/>
    <w:rsid w:val="0002187F"/>
    <w:rsid w:val="00022430"/>
    <w:rsid w:val="0002302D"/>
    <w:rsid w:val="00026D57"/>
    <w:rsid w:val="000273C8"/>
    <w:rsid w:val="00030A5E"/>
    <w:rsid w:val="00030DB3"/>
    <w:rsid w:val="00032146"/>
    <w:rsid w:val="00032E40"/>
    <w:rsid w:val="00034524"/>
    <w:rsid w:val="000432F0"/>
    <w:rsid w:val="0004427E"/>
    <w:rsid w:val="00044B33"/>
    <w:rsid w:val="00047192"/>
    <w:rsid w:val="00050E1B"/>
    <w:rsid w:val="00051B9B"/>
    <w:rsid w:val="00053667"/>
    <w:rsid w:val="00057C4D"/>
    <w:rsid w:val="00060D9D"/>
    <w:rsid w:val="0006298D"/>
    <w:rsid w:val="000629A6"/>
    <w:rsid w:val="00063993"/>
    <w:rsid w:val="0006442A"/>
    <w:rsid w:val="000654C7"/>
    <w:rsid w:val="00066176"/>
    <w:rsid w:val="00066C7C"/>
    <w:rsid w:val="00067EB7"/>
    <w:rsid w:val="00072358"/>
    <w:rsid w:val="0007380E"/>
    <w:rsid w:val="00073DF5"/>
    <w:rsid w:val="00073EFB"/>
    <w:rsid w:val="000744EB"/>
    <w:rsid w:val="00074A30"/>
    <w:rsid w:val="0007720C"/>
    <w:rsid w:val="00077C9D"/>
    <w:rsid w:val="0008054A"/>
    <w:rsid w:val="00080A30"/>
    <w:rsid w:val="00081E51"/>
    <w:rsid w:val="0008512E"/>
    <w:rsid w:val="000861C3"/>
    <w:rsid w:val="00086DDD"/>
    <w:rsid w:val="0008703C"/>
    <w:rsid w:val="00091A9D"/>
    <w:rsid w:val="000921FF"/>
    <w:rsid w:val="00092241"/>
    <w:rsid w:val="000923FA"/>
    <w:rsid w:val="00092C12"/>
    <w:rsid w:val="0009327D"/>
    <w:rsid w:val="00093739"/>
    <w:rsid w:val="000957D8"/>
    <w:rsid w:val="0009606F"/>
    <w:rsid w:val="00096455"/>
    <w:rsid w:val="000975CE"/>
    <w:rsid w:val="000A2E8A"/>
    <w:rsid w:val="000A3140"/>
    <w:rsid w:val="000A356D"/>
    <w:rsid w:val="000A4BE5"/>
    <w:rsid w:val="000A5174"/>
    <w:rsid w:val="000A5EFB"/>
    <w:rsid w:val="000B004F"/>
    <w:rsid w:val="000B1953"/>
    <w:rsid w:val="000B1C87"/>
    <w:rsid w:val="000B4503"/>
    <w:rsid w:val="000C0E05"/>
    <w:rsid w:val="000C14F6"/>
    <w:rsid w:val="000C24F7"/>
    <w:rsid w:val="000C56FD"/>
    <w:rsid w:val="000C7769"/>
    <w:rsid w:val="000D157A"/>
    <w:rsid w:val="000D19BC"/>
    <w:rsid w:val="000D34ED"/>
    <w:rsid w:val="000D4101"/>
    <w:rsid w:val="000D4252"/>
    <w:rsid w:val="000D5B8A"/>
    <w:rsid w:val="000D68C8"/>
    <w:rsid w:val="000E0785"/>
    <w:rsid w:val="000E161F"/>
    <w:rsid w:val="000E1A55"/>
    <w:rsid w:val="000E1BDB"/>
    <w:rsid w:val="000E2093"/>
    <w:rsid w:val="000E3891"/>
    <w:rsid w:val="000E4467"/>
    <w:rsid w:val="000E6663"/>
    <w:rsid w:val="000E726E"/>
    <w:rsid w:val="000F1C5D"/>
    <w:rsid w:val="000F2B03"/>
    <w:rsid w:val="000F5CDC"/>
    <w:rsid w:val="00101CF8"/>
    <w:rsid w:val="0010206A"/>
    <w:rsid w:val="00103455"/>
    <w:rsid w:val="00104700"/>
    <w:rsid w:val="001049B6"/>
    <w:rsid w:val="00105FCD"/>
    <w:rsid w:val="00106700"/>
    <w:rsid w:val="00106793"/>
    <w:rsid w:val="001075FE"/>
    <w:rsid w:val="001109BB"/>
    <w:rsid w:val="00110A2E"/>
    <w:rsid w:val="00111EA8"/>
    <w:rsid w:val="00112DE4"/>
    <w:rsid w:val="00112E4E"/>
    <w:rsid w:val="00113AAF"/>
    <w:rsid w:val="001148A8"/>
    <w:rsid w:val="00115E67"/>
    <w:rsid w:val="001172B8"/>
    <w:rsid w:val="00117368"/>
    <w:rsid w:val="001202A2"/>
    <w:rsid w:val="00120841"/>
    <w:rsid w:val="00123DEF"/>
    <w:rsid w:val="00127D37"/>
    <w:rsid w:val="00133D80"/>
    <w:rsid w:val="00135DB3"/>
    <w:rsid w:val="00137003"/>
    <w:rsid w:val="0013714C"/>
    <w:rsid w:val="00137E94"/>
    <w:rsid w:val="0014028F"/>
    <w:rsid w:val="00143697"/>
    <w:rsid w:val="001448CB"/>
    <w:rsid w:val="00144BCF"/>
    <w:rsid w:val="00145BCA"/>
    <w:rsid w:val="001474C0"/>
    <w:rsid w:val="0014780B"/>
    <w:rsid w:val="00150487"/>
    <w:rsid w:val="00152584"/>
    <w:rsid w:val="001533A4"/>
    <w:rsid w:val="00153696"/>
    <w:rsid w:val="00153A6A"/>
    <w:rsid w:val="00154444"/>
    <w:rsid w:val="001544FF"/>
    <w:rsid w:val="00156336"/>
    <w:rsid w:val="00156F65"/>
    <w:rsid w:val="00162A76"/>
    <w:rsid w:val="00162AF4"/>
    <w:rsid w:val="00162D4A"/>
    <w:rsid w:val="00162F42"/>
    <w:rsid w:val="00163C61"/>
    <w:rsid w:val="001643F0"/>
    <w:rsid w:val="00165526"/>
    <w:rsid w:val="0016667C"/>
    <w:rsid w:val="00166A22"/>
    <w:rsid w:val="00166C45"/>
    <w:rsid w:val="00167E2B"/>
    <w:rsid w:val="00174011"/>
    <w:rsid w:val="001764A3"/>
    <w:rsid w:val="0017656F"/>
    <w:rsid w:val="00176697"/>
    <w:rsid w:val="00177AE5"/>
    <w:rsid w:val="00181126"/>
    <w:rsid w:val="00181A84"/>
    <w:rsid w:val="0018217B"/>
    <w:rsid w:val="00182D18"/>
    <w:rsid w:val="00183570"/>
    <w:rsid w:val="00183BA7"/>
    <w:rsid w:val="00185484"/>
    <w:rsid w:val="001858D8"/>
    <w:rsid w:val="00186C7F"/>
    <w:rsid w:val="00187658"/>
    <w:rsid w:val="00190A65"/>
    <w:rsid w:val="00190BCF"/>
    <w:rsid w:val="001910EA"/>
    <w:rsid w:val="00191701"/>
    <w:rsid w:val="00194752"/>
    <w:rsid w:val="0019494A"/>
    <w:rsid w:val="00195BCF"/>
    <w:rsid w:val="00197F7B"/>
    <w:rsid w:val="001A49E4"/>
    <w:rsid w:val="001A6A1C"/>
    <w:rsid w:val="001A6A3F"/>
    <w:rsid w:val="001A7D94"/>
    <w:rsid w:val="001B14A0"/>
    <w:rsid w:val="001B402A"/>
    <w:rsid w:val="001B6482"/>
    <w:rsid w:val="001B6A70"/>
    <w:rsid w:val="001B7730"/>
    <w:rsid w:val="001C0027"/>
    <w:rsid w:val="001C313C"/>
    <w:rsid w:val="001C587C"/>
    <w:rsid w:val="001C7448"/>
    <w:rsid w:val="001D334C"/>
    <w:rsid w:val="001D4028"/>
    <w:rsid w:val="001E11A8"/>
    <w:rsid w:val="001E161B"/>
    <w:rsid w:val="001E1774"/>
    <w:rsid w:val="001E231D"/>
    <w:rsid w:val="001E29F5"/>
    <w:rsid w:val="001E2CD7"/>
    <w:rsid w:val="001E2F76"/>
    <w:rsid w:val="001E35EE"/>
    <w:rsid w:val="001E3B40"/>
    <w:rsid w:val="001E3B70"/>
    <w:rsid w:val="001E4655"/>
    <w:rsid w:val="001E4C34"/>
    <w:rsid w:val="001E5789"/>
    <w:rsid w:val="001E5E9E"/>
    <w:rsid w:val="001E69F6"/>
    <w:rsid w:val="001E74D0"/>
    <w:rsid w:val="001F0B0B"/>
    <w:rsid w:val="001F3414"/>
    <w:rsid w:val="001F38AD"/>
    <w:rsid w:val="001F3E65"/>
    <w:rsid w:val="001F4640"/>
    <w:rsid w:val="001F4DF6"/>
    <w:rsid w:val="001F66BC"/>
    <w:rsid w:val="001F69BA"/>
    <w:rsid w:val="001F7287"/>
    <w:rsid w:val="001F7AD4"/>
    <w:rsid w:val="001F7C56"/>
    <w:rsid w:val="001F7CA5"/>
    <w:rsid w:val="0020185D"/>
    <w:rsid w:val="00201D0D"/>
    <w:rsid w:val="0020416B"/>
    <w:rsid w:val="00204C2C"/>
    <w:rsid w:val="00205CCC"/>
    <w:rsid w:val="002067C6"/>
    <w:rsid w:val="00206B2A"/>
    <w:rsid w:val="002078D8"/>
    <w:rsid w:val="00211F86"/>
    <w:rsid w:val="0022006C"/>
    <w:rsid w:val="0022116D"/>
    <w:rsid w:val="00222177"/>
    <w:rsid w:val="002225AE"/>
    <w:rsid w:val="0022392B"/>
    <w:rsid w:val="002268EA"/>
    <w:rsid w:val="002272DB"/>
    <w:rsid w:val="00227B1E"/>
    <w:rsid w:val="00227F60"/>
    <w:rsid w:val="00230679"/>
    <w:rsid w:val="00231779"/>
    <w:rsid w:val="00231F21"/>
    <w:rsid w:val="00234660"/>
    <w:rsid w:val="00235E49"/>
    <w:rsid w:val="00237D35"/>
    <w:rsid w:val="00241F00"/>
    <w:rsid w:val="00242659"/>
    <w:rsid w:val="00242849"/>
    <w:rsid w:val="00242967"/>
    <w:rsid w:val="002479A9"/>
    <w:rsid w:val="00251FF5"/>
    <w:rsid w:val="00253095"/>
    <w:rsid w:val="00253B3F"/>
    <w:rsid w:val="002556E6"/>
    <w:rsid w:val="0025597C"/>
    <w:rsid w:val="00255B2A"/>
    <w:rsid w:val="00257EF2"/>
    <w:rsid w:val="002607E2"/>
    <w:rsid w:val="0026362D"/>
    <w:rsid w:val="0026383B"/>
    <w:rsid w:val="00263CF3"/>
    <w:rsid w:val="0026439A"/>
    <w:rsid w:val="00264B31"/>
    <w:rsid w:val="00265A74"/>
    <w:rsid w:val="002661FB"/>
    <w:rsid w:val="00266367"/>
    <w:rsid w:val="002728A9"/>
    <w:rsid w:val="0027377C"/>
    <w:rsid w:val="00276597"/>
    <w:rsid w:val="0027777D"/>
    <w:rsid w:val="00280F26"/>
    <w:rsid w:val="00280FE6"/>
    <w:rsid w:val="002830CB"/>
    <w:rsid w:val="002847F1"/>
    <w:rsid w:val="00284915"/>
    <w:rsid w:val="002864C1"/>
    <w:rsid w:val="00292FA9"/>
    <w:rsid w:val="00293526"/>
    <w:rsid w:val="00295571"/>
    <w:rsid w:val="00295DC3"/>
    <w:rsid w:val="00296A97"/>
    <w:rsid w:val="002A2991"/>
    <w:rsid w:val="002A3208"/>
    <w:rsid w:val="002A3579"/>
    <w:rsid w:val="002A3EF5"/>
    <w:rsid w:val="002A4069"/>
    <w:rsid w:val="002A55D8"/>
    <w:rsid w:val="002A7622"/>
    <w:rsid w:val="002B1692"/>
    <w:rsid w:val="002B1B1B"/>
    <w:rsid w:val="002B2523"/>
    <w:rsid w:val="002B2F50"/>
    <w:rsid w:val="002B3426"/>
    <w:rsid w:val="002B3FF5"/>
    <w:rsid w:val="002B5018"/>
    <w:rsid w:val="002C180A"/>
    <w:rsid w:val="002C383A"/>
    <w:rsid w:val="002C416E"/>
    <w:rsid w:val="002C6DEE"/>
    <w:rsid w:val="002D122B"/>
    <w:rsid w:val="002D167B"/>
    <w:rsid w:val="002D1FD6"/>
    <w:rsid w:val="002D2E25"/>
    <w:rsid w:val="002D38D6"/>
    <w:rsid w:val="002D4665"/>
    <w:rsid w:val="002D46DD"/>
    <w:rsid w:val="002D50DE"/>
    <w:rsid w:val="002D6405"/>
    <w:rsid w:val="002E0075"/>
    <w:rsid w:val="002E07B8"/>
    <w:rsid w:val="002E1233"/>
    <w:rsid w:val="002E2E53"/>
    <w:rsid w:val="002E3B43"/>
    <w:rsid w:val="002E40BA"/>
    <w:rsid w:val="002E428B"/>
    <w:rsid w:val="002E4455"/>
    <w:rsid w:val="002E584E"/>
    <w:rsid w:val="002F04F4"/>
    <w:rsid w:val="002F0B0E"/>
    <w:rsid w:val="002F3000"/>
    <w:rsid w:val="00301835"/>
    <w:rsid w:val="00303D0F"/>
    <w:rsid w:val="003103CB"/>
    <w:rsid w:val="00310421"/>
    <w:rsid w:val="00310C49"/>
    <w:rsid w:val="00312F6E"/>
    <w:rsid w:val="00313945"/>
    <w:rsid w:val="00314A8F"/>
    <w:rsid w:val="00314FB1"/>
    <w:rsid w:val="00315013"/>
    <w:rsid w:val="003151FB"/>
    <w:rsid w:val="00315989"/>
    <w:rsid w:val="00317979"/>
    <w:rsid w:val="00321620"/>
    <w:rsid w:val="0032298B"/>
    <w:rsid w:val="00324698"/>
    <w:rsid w:val="00324E11"/>
    <w:rsid w:val="0032503F"/>
    <w:rsid w:val="00325974"/>
    <w:rsid w:val="00331540"/>
    <w:rsid w:val="00331716"/>
    <w:rsid w:val="00331FF1"/>
    <w:rsid w:val="00337020"/>
    <w:rsid w:val="00340022"/>
    <w:rsid w:val="0034023D"/>
    <w:rsid w:val="0034140E"/>
    <w:rsid w:val="003416A9"/>
    <w:rsid w:val="00341CBC"/>
    <w:rsid w:val="00341FCB"/>
    <w:rsid w:val="00343030"/>
    <w:rsid w:val="003431C9"/>
    <w:rsid w:val="003438CD"/>
    <w:rsid w:val="00344798"/>
    <w:rsid w:val="00344FBB"/>
    <w:rsid w:val="00345114"/>
    <w:rsid w:val="003455DA"/>
    <w:rsid w:val="0034574A"/>
    <w:rsid w:val="00347449"/>
    <w:rsid w:val="00350FC3"/>
    <w:rsid w:val="00351980"/>
    <w:rsid w:val="00353D19"/>
    <w:rsid w:val="00355456"/>
    <w:rsid w:val="003566F5"/>
    <w:rsid w:val="003569B2"/>
    <w:rsid w:val="00356A71"/>
    <w:rsid w:val="00356ED8"/>
    <w:rsid w:val="00357E24"/>
    <w:rsid w:val="00360482"/>
    <w:rsid w:val="003612A5"/>
    <w:rsid w:val="00361FAB"/>
    <w:rsid w:val="0036214C"/>
    <w:rsid w:val="0036463B"/>
    <w:rsid w:val="003651C1"/>
    <w:rsid w:val="00365E02"/>
    <w:rsid w:val="00371560"/>
    <w:rsid w:val="0037283A"/>
    <w:rsid w:val="00373637"/>
    <w:rsid w:val="00376600"/>
    <w:rsid w:val="003770AA"/>
    <w:rsid w:val="00380818"/>
    <w:rsid w:val="00381BF5"/>
    <w:rsid w:val="00381D26"/>
    <w:rsid w:val="00382E5F"/>
    <w:rsid w:val="00384803"/>
    <w:rsid w:val="003850DF"/>
    <w:rsid w:val="003858E6"/>
    <w:rsid w:val="0038681A"/>
    <w:rsid w:val="003873BB"/>
    <w:rsid w:val="00387D83"/>
    <w:rsid w:val="00387F84"/>
    <w:rsid w:val="00393766"/>
    <w:rsid w:val="00395DE1"/>
    <w:rsid w:val="0039766B"/>
    <w:rsid w:val="003A044D"/>
    <w:rsid w:val="003A0C78"/>
    <w:rsid w:val="003A0E34"/>
    <w:rsid w:val="003A2FE8"/>
    <w:rsid w:val="003A3054"/>
    <w:rsid w:val="003A33E0"/>
    <w:rsid w:val="003A516F"/>
    <w:rsid w:val="003A520C"/>
    <w:rsid w:val="003A539E"/>
    <w:rsid w:val="003A6231"/>
    <w:rsid w:val="003A7E6E"/>
    <w:rsid w:val="003B15E7"/>
    <w:rsid w:val="003B1EBE"/>
    <w:rsid w:val="003B24F4"/>
    <w:rsid w:val="003B26EF"/>
    <w:rsid w:val="003B2C51"/>
    <w:rsid w:val="003B3E72"/>
    <w:rsid w:val="003B42B5"/>
    <w:rsid w:val="003B4701"/>
    <w:rsid w:val="003B5DD1"/>
    <w:rsid w:val="003B65D7"/>
    <w:rsid w:val="003B70FF"/>
    <w:rsid w:val="003B7AB8"/>
    <w:rsid w:val="003B7BE8"/>
    <w:rsid w:val="003B7D73"/>
    <w:rsid w:val="003B7E86"/>
    <w:rsid w:val="003C0040"/>
    <w:rsid w:val="003C0110"/>
    <w:rsid w:val="003C1471"/>
    <w:rsid w:val="003C3E42"/>
    <w:rsid w:val="003C3FBC"/>
    <w:rsid w:val="003C41AE"/>
    <w:rsid w:val="003C5A9D"/>
    <w:rsid w:val="003C62AD"/>
    <w:rsid w:val="003C667C"/>
    <w:rsid w:val="003C742B"/>
    <w:rsid w:val="003D11FC"/>
    <w:rsid w:val="003D1D7A"/>
    <w:rsid w:val="003D3C8B"/>
    <w:rsid w:val="003D4BCF"/>
    <w:rsid w:val="003D5425"/>
    <w:rsid w:val="003D7F79"/>
    <w:rsid w:val="003E11F3"/>
    <w:rsid w:val="003E1AF5"/>
    <w:rsid w:val="003E6FB9"/>
    <w:rsid w:val="003E7D40"/>
    <w:rsid w:val="003F12FE"/>
    <w:rsid w:val="003F18E9"/>
    <w:rsid w:val="003F210E"/>
    <w:rsid w:val="003F2367"/>
    <w:rsid w:val="003F25FA"/>
    <w:rsid w:val="003F49F5"/>
    <w:rsid w:val="003F518F"/>
    <w:rsid w:val="003F5306"/>
    <w:rsid w:val="003F570C"/>
    <w:rsid w:val="003F5C9B"/>
    <w:rsid w:val="003F60EC"/>
    <w:rsid w:val="003F6689"/>
    <w:rsid w:val="003F6D2D"/>
    <w:rsid w:val="003F7FF1"/>
    <w:rsid w:val="00400E99"/>
    <w:rsid w:val="004012E2"/>
    <w:rsid w:val="00401971"/>
    <w:rsid w:val="004019E8"/>
    <w:rsid w:val="00401EBF"/>
    <w:rsid w:val="004027A0"/>
    <w:rsid w:val="00405A0C"/>
    <w:rsid w:val="00407A44"/>
    <w:rsid w:val="00407A89"/>
    <w:rsid w:val="00410483"/>
    <w:rsid w:val="00411281"/>
    <w:rsid w:val="004119E4"/>
    <w:rsid w:val="00411F50"/>
    <w:rsid w:val="00412F33"/>
    <w:rsid w:val="00414417"/>
    <w:rsid w:val="00414795"/>
    <w:rsid w:val="004155F0"/>
    <w:rsid w:val="0041686C"/>
    <w:rsid w:val="00416A88"/>
    <w:rsid w:val="004202A8"/>
    <w:rsid w:val="004219C2"/>
    <w:rsid w:val="0042220C"/>
    <w:rsid w:val="00422F1B"/>
    <w:rsid w:val="004242F0"/>
    <w:rsid w:val="0042537F"/>
    <w:rsid w:val="004267E3"/>
    <w:rsid w:val="0042733F"/>
    <w:rsid w:val="00430DFB"/>
    <w:rsid w:val="00432C0E"/>
    <w:rsid w:val="00434D66"/>
    <w:rsid w:val="004371DE"/>
    <w:rsid w:val="0043799B"/>
    <w:rsid w:val="00437FB4"/>
    <w:rsid w:val="00440EBC"/>
    <w:rsid w:val="004420C5"/>
    <w:rsid w:val="00442761"/>
    <w:rsid w:val="00442EBE"/>
    <w:rsid w:val="004448BC"/>
    <w:rsid w:val="00444A88"/>
    <w:rsid w:val="00446961"/>
    <w:rsid w:val="00446D20"/>
    <w:rsid w:val="00447044"/>
    <w:rsid w:val="00451142"/>
    <w:rsid w:val="00451E29"/>
    <w:rsid w:val="004542FB"/>
    <w:rsid w:val="00454E60"/>
    <w:rsid w:val="0045646A"/>
    <w:rsid w:val="00461142"/>
    <w:rsid w:val="00461A1D"/>
    <w:rsid w:val="0046324C"/>
    <w:rsid w:val="004632DE"/>
    <w:rsid w:val="004638EF"/>
    <w:rsid w:val="004647E1"/>
    <w:rsid w:val="00466A5D"/>
    <w:rsid w:val="00467483"/>
    <w:rsid w:val="004717C6"/>
    <w:rsid w:val="00472B66"/>
    <w:rsid w:val="004742E0"/>
    <w:rsid w:val="00474C19"/>
    <w:rsid w:val="00480B48"/>
    <w:rsid w:val="00481C16"/>
    <w:rsid w:val="00482455"/>
    <w:rsid w:val="00482D93"/>
    <w:rsid w:val="00487967"/>
    <w:rsid w:val="004905B0"/>
    <w:rsid w:val="00492649"/>
    <w:rsid w:val="00492855"/>
    <w:rsid w:val="00495828"/>
    <w:rsid w:val="004958B5"/>
    <w:rsid w:val="00495DCE"/>
    <w:rsid w:val="004A0AF6"/>
    <w:rsid w:val="004A1129"/>
    <w:rsid w:val="004A1AFA"/>
    <w:rsid w:val="004A1F8D"/>
    <w:rsid w:val="004A28F8"/>
    <w:rsid w:val="004A589E"/>
    <w:rsid w:val="004A6D24"/>
    <w:rsid w:val="004A7C29"/>
    <w:rsid w:val="004A7FE5"/>
    <w:rsid w:val="004B4324"/>
    <w:rsid w:val="004B4F6F"/>
    <w:rsid w:val="004B5031"/>
    <w:rsid w:val="004C0F58"/>
    <w:rsid w:val="004C1D11"/>
    <w:rsid w:val="004C295A"/>
    <w:rsid w:val="004C29EC"/>
    <w:rsid w:val="004C5033"/>
    <w:rsid w:val="004C68AA"/>
    <w:rsid w:val="004D03D0"/>
    <w:rsid w:val="004D0E51"/>
    <w:rsid w:val="004D19E4"/>
    <w:rsid w:val="004D4459"/>
    <w:rsid w:val="004D5FDF"/>
    <w:rsid w:val="004D760C"/>
    <w:rsid w:val="004D7B1D"/>
    <w:rsid w:val="004E0EFC"/>
    <w:rsid w:val="004E488B"/>
    <w:rsid w:val="004E521F"/>
    <w:rsid w:val="004E5F50"/>
    <w:rsid w:val="004F2108"/>
    <w:rsid w:val="004F21BB"/>
    <w:rsid w:val="004F32AC"/>
    <w:rsid w:val="004F385B"/>
    <w:rsid w:val="004F3CF8"/>
    <w:rsid w:val="004F3E26"/>
    <w:rsid w:val="004F6A8B"/>
    <w:rsid w:val="004F7D1A"/>
    <w:rsid w:val="00500488"/>
    <w:rsid w:val="00500894"/>
    <w:rsid w:val="0050185A"/>
    <w:rsid w:val="0050186B"/>
    <w:rsid w:val="00501E42"/>
    <w:rsid w:val="00502DF3"/>
    <w:rsid w:val="00504CF8"/>
    <w:rsid w:val="00505003"/>
    <w:rsid w:val="0050540C"/>
    <w:rsid w:val="00506F2F"/>
    <w:rsid w:val="00507E3B"/>
    <w:rsid w:val="005104F6"/>
    <w:rsid w:val="00510997"/>
    <w:rsid w:val="00510B3D"/>
    <w:rsid w:val="005138EC"/>
    <w:rsid w:val="00516265"/>
    <w:rsid w:val="00516A32"/>
    <w:rsid w:val="00522428"/>
    <w:rsid w:val="00522C6C"/>
    <w:rsid w:val="005230A0"/>
    <w:rsid w:val="00524061"/>
    <w:rsid w:val="005244C8"/>
    <w:rsid w:val="00525832"/>
    <w:rsid w:val="005273F0"/>
    <w:rsid w:val="005274CF"/>
    <w:rsid w:val="0053020A"/>
    <w:rsid w:val="0053187B"/>
    <w:rsid w:val="00531C9B"/>
    <w:rsid w:val="00532D61"/>
    <w:rsid w:val="00532F61"/>
    <w:rsid w:val="0053423F"/>
    <w:rsid w:val="00534435"/>
    <w:rsid w:val="0054045F"/>
    <w:rsid w:val="0054048A"/>
    <w:rsid w:val="005409BE"/>
    <w:rsid w:val="00542A2D"/>
    <w:rsid w:val="005437AD"/>
    <w:rsid w:val="00545D44"/>
    <w:rsid w:val="0054633C"/>
    <w:rsid w:val="00546779"/>
    <w:rsid w:val="00547930"/>
    <w:rsid w:val="00550848"/>
    <w:rsid w:val="005517F0"/>
    <w:rsid w:val="00552677"/>
    <w:rsid w:val="00552769"/>
    <w:rsid w:val="0055299B"/>
    <w:rsid w:val="0055331A"/>
    <w:rsid w:val="00555EF1"/>
    <w:rsid w:val="00555F87"/>
    <w:rsid w:val="005601F8"/>
    <w:rsid w:val="0056092F"/>
    <w:rsid w:val="00560C76"/>
    <w:rsid w:val="00561CC6"/>
    <w:rsid w:val="0056225B"/>
    <w:rsid w:val="00563846"/>
    <w:rsid w:val="00564160"/>
    <w:rsid w:val="005645C9"/>
    <w:rsid w:val="0056688D"/>
    <w:rsid w:val="00567648"/>
    <w:rsid w:val="00567A70"/>
    <w:rsid w:val="00571FEE"/>
    <w:rsid w:val="005721F4"/>
    <w:rsid w:val="00572613"/>
    <w:rsid w:val="00574934"/>
    <w:rsid w:val="0057743D"/>
    <w:rsid w:val="005775BD"/>
    <w:rsid w:val="005838DA"/>
    <w:rsid w:val="00585A88"/>
    <w:rsid w:val="00586D70"/>
    <w:rsid w:val="00586EE0"/>
    <w:rsid w:val="00587E8B"/>
    <w:rsid w:val="00590AE3"/>
    <w:rsid w:val="00590B1F"/>
    <w:rsid w:val="00591BCE"/>
    <w:rsid w:val="0059223E"/>
    <w:rsid w:val="00592EEE"/>
    <w:rsid w:val="00593277"/>
    <w:rsid w:val="005933CD"/>
    <w:rsid w:val="0059389C"/>
    <w:rsid w:val="005968A9"/>
    <w:rsid w:val="00596B63"/>
    <w:rsid w:val="005A1318"/>
    <w:rsid w:val="005A1495"/>
    <w:rsid w:val="005A16F8"/>
    <w:rsid w:val="005A252A"/>
    <w:rsid w:val="005A2A99"/>
    <w:rsid w:val="005A5583"/>
    <w:rsid w:val="005A62E2"/>
    <w:rsid w:val="005A7BC4"/>
    <w:rsid w:val="005B1ECB"/>
    <w:rsid w:val="005B2A42"/>
    <w:rsid w:val="005B3A54"/>
    <w:rsid w:val="005B55C4"/>
    <w:rsid w:val="005B67C1"/>
    <w:rsid w:val="005B6BA6"/>
    <w:rsid w:val="005B6E0F"/>
    <w:rsid w:val="005C1852"/>
    <w:rsid w:val="005C1894"/>
    <w:rsid w:val="005C3952"/>
    <w:rsid w:val="005C4BE7"/>
    <w:rsid w:val="005C50F1"/>
    <w:rsid w:val="005C6F80"/>
    <w:rsid w:val="005C7B4D"/>
    <w:rsid w:val="005D0081"/>
    <w:rsid w:val="005D012F"/>
    <w:rsid w:val="005D016D"/>
    <w:rsid w:val="005D2245"/>
    <w:rsid w:val="005D24ED"/>
    <w:rsid w:val="005D3679"/>
    <w:rsid w:val="005E1B42"/>
    <w:rsid w:val="005E21DF"/>
    <w:rsid w:val="005E29E9"/>
    <w:rsid w:val="005E4982"/>
    <w:rsid w:val="005E52A6"/>
    <w:rsid w:val="005E5486"/>
    <w:rsid w:val="005E6546"/>
    <w:rsid w:val="005E7198"/>
    <w:rsid w:val="005E7923"/>
    <w:rsid w:val="005F1226"/>
    <w:rsid w:val="005F1512"/>
    <w:rsid w:val="005F2863"/>
    <w:rsid w:val="005F32EF"/>
    <w:rsid w:val="005F5EC0"/>
    <w:rsid w:val="00601588"/>
    <w:rsid w:val="00602D12"/>
    <w:rsid w:val="006030B7"/>
    <w:rsid w:val="00604E97"/>
    <w:rsid w:val="00605A90"/>
    <w:rsid w:val="006066EA"/>
    <w:rsid w:val="00606A3A"/>
    <w:rsid w:val="00607445"/>
    <w:rsid w:val="00611A55"/>
    <w:rsid w:val="006132C1"/>
    <w:rsid w:val="00613CC8"/>
    <w:rsid w:val="006140F7"/>
    <w:rsid w:val="00620544"/>
    <w:rsid w:val="006207E5"/>
    <w:rsid w:val="006208C4"/>
    <w:rsid w:val="006221CE"/>
    <w:rsid w:val="00625F26"/>
    <w:rsid w:val="0062600F"/>
    <w:rsid w:val="00626E81"/>
    <w:rsid w:val="00632284"/>
    <w:rsid w:val="00632ADE"/>
    <w:rsid w:val="00632B27"/>
    <w:rsid w:val="006334F5"/>
    <w:rsid w:val="0063682E"/>
    <w:rsid w:val="00637197"/>
    <w:rsid w:val="00640677"/>
    <w:rsid w:val="00640CFC"/>
    <w:rsid w:val="006411DB"/>
    <w:rsid w:val="0064215E"/>
    <w:rsid w:val="00642B57"/>
    <w:rsid w:val="00642CDE"/>
    <w:rsid w:val="00642F82"/>
    <w:rsid w:val="006437B4"/>
    <w:rsid w:val="00643A06"/>
    <w:rsid w:val="00643BBF"/>
    <w:rsid w:val="00644B2A"/>
    <w:rsid w:val="0064508A"/>
    <w:rsid w:val="00645751"/>
    <w:rsid w:val="0064751C"/>
    <w:rsid w:val="006476FC"/>
    <w:rsid w:val="006513D6"/>
    <w:rsid w:val="006514E1"/>
    <w:rsid w:val="0065230A"/>
    <w:rsid w:val="006523D9"/>
    <w:rsid w:val="0065295F"/>
    <w:rsid w:val="006549DE"/>
    <w:rsid w:val="00662D47"/>
    <w:rsid w:val="006633E3"/>
    <w:rsid w:val="0066492F"/>
    <w:rsid w:val="00664C83"/>
    <w:rsid w:val="00664D41"/>
    <w:rsid w:val="006651EF"/>
    <w:rsid w:val="006706B5"/>
    <w:rsid w:val="006723E0"/>
    <w:rsid w:val="00674099"/>
    <w:rsid w:val="006746DB"/>
    <w:rsid w:val="00674B7C"/>
    <w:rsid w:val="00676002"/>
    <w:rsid w:val="00676A3E"/>
    <w:rsid w:val="00677CEE"/>
    <w:rsid w:val="00680425"/>
    <w:rsid w:val="00681ED7"/>
    <w:rsid w:val="00681FC0"/>
    <w:rsid w:val="00682D16"/>
    <w:rsid w:val="0068402D"/>
    <w:rsid w:val="006840AB"/>
    <w:rsid w:val="00684B23"/>
    <w:rsid w:val="006862F0"/>
    <w:rsid w:val="00687E67"/>
    <w:rsid w:val="00690E56"/>
    <w:rsid w:val="00690E62"/>
    <w:rsid w:val="00690EB2"/>
    <w:rsid w:val="0069166C"/>
    <w:rsid w:val="00692289"/>
    <w:rsid w:val="00692BB2"/>
    <w:rsid w:val="0069321A"/>
    <w:rsid w:val="00693386"/>
    <w:rsid w:val="00694E70"/>
    <w:rsid w:val="00695033"/>
    <w:rsid w:val="006957B5"/>
    <w:rsid w:val="006978EA"/>
    <w:rsid w:val="00697A54"/>
    <w:rsid w:val="006A1DD0"/>
    <w:rsid w:val="006A20DE"/>
    <w:rsid w:val="006A314D"/>
    <w:rsid w:val="006A4E85"/>
    <w:rsid w:val="006A5599"/>
    <w:rsid w:val="006A6B70"/>
    <w:rsid w:val="006A7E66"/>
    <w:rsid w:val="006B0592"/>
    <w:rsid w:val="006B37E5"/>
    <w:rsid w:val="006B5011"/>
    <w:rsid w:val="006B5B06"/>
    <w:rsid w:val="006B5E38"/>
    <w:rsid w:val="006B72C2"/>
    <w:rsid w:val="006C08FE"/>
    <w:rsid w:val="006C1F3A"/>
    <w:rsid w:val="006C27BC"/>
    <w:rsid w:val="006C3F6A"/>
    <w:rsid w:val="006C52C0"/>
    <w:rsid w:val="006C53A1"/>
    <w:rsid w:val="006D0A49"/>
    <w:rsid w:val="006D2C9E"/>
    <w:rsid w:val="006D365D"/>
    <w:rsid w:val="006D3764"/>
    <w:rsid w:val="006D3C7D"/>
    <w:rsid w:val="006D3E98"/>
    <w:rsid w:val="006D40D1"/>
    <w:rsid w:val="006D5A16"/>
    <w:rsid w:val="006D5CBA"/>
    <w:rsid w:val="006D5F43"/>
    <w:rsid w:val="006D72C3"/>
    <w:rsid w:val="006E0B67"/>
    <w:rsid w:val="006E0BED"/>
    <w:rsid w:val="006E1920"/>
    <w:rsid w:val="006E2255"/>
    <w:rsid w:val="006E22F6"/>
    <w:rsid w:val="006E29FD"/>
    <w:rsid w:val="006E2C3A"/>
    <w:rsid w:val="006E3DDC"/>
    <w:rsid w:val="006E4A21"/>
    <w:rsid w:val="006E66B4"/>
    <w:rsid w:val="006E6AF5"/>
    <w:rsid w:val="006E7422"/>
    <w:rsid w:val="006E7B8B"/>
    <w:rsid w:val="006E7BAC"/>
    <w:rsid w:val="006F01D0"/>
    <w:rsid w:val="006F14D1"/>
    <w:rsid w:val="006F1504"/>
    <w:rsid w:val="006F1E3F"/>
    <w:rsid w:val="007029AA"/>
    <w:rsid w:val="007033DF"/>
    <w:rsid w:val="00703850"/>
    <w:rsid w:val="00704458"/>
    <w:rsid w:val="00704A31"/>
    <w:rsid w:val="00704B4D"/>
    <w:rsid w:val="00710825"/>
    <w:rsid w:val="00710D25"/>
    <w:rsid w:val="00713902"/>
    <w:rsid w:val="007162BD"/>
    <w:rsid w:val="0072024E"/>
    <w:rsid w:val="0072097C"/>
    <w:rsid w:val="007210F7"/>
    <w:rsid w:val="00721BDE"/>
    <w:rsid w:val="00722E6E"/>
    <w:rsid w:val="00722E75"/>
    <w:rsid w:val="00723F92"/>
    <w:rsid w:val="007250B5"/>
    <w:rsid w:val="007259A0"/>
    <w:rsid w:val="00725F4C"/>
    <w:rsid w:val="00730854"/>
    <w:rsid w:val="00730A5A"/>
    <w:rsid w:val="00730D4D"/>
    <w:rsid w:val="0073435A"/>
    <w:rsid w:val="00734BE9"/>
    <w:rsid w:val="007351C5"/>
    <w:rsid w:val="00735319"/>
    <w:rsid w:val="007353F3"/>
    <w:rsid w:val="007359B2"/>
    <w:rsid w:val="00737641"/>
    <w:rsid w:val="00737B70"/>
    <w:rsid w:val="00737E49"/>
    <w:rsid w:val="00743A96"/>
    <w:rsid w:val="0074441A"/>
    <w:rsid w:val="00744F92"/>
    <w:rsid w:val="00745B09"/>
    <w:rsid w:val="00746C13"/>
    <w:rsid w:val="00746E73"/>
    <w:rsid w:val="00747A20"/>
    <w:rsid w:val="00752148"/>
    <w:rsid w:val="007529D2"/>
    <w:rsid w:val="00753AD9"/>
    <w:rsid w:val="00753C9C"/>
    <w:rsid w:val="00754450"/>
    <w:rsid w:val="00754651"/>
    <w:rsid w:val="00760C99"/>
    <w:rsid w:val="007630CF"/>
    <w:rsid w:val="007634FD"/>
    <w:rsid w:val="007640C1"/>
    <w:rsid w:val="0076440B"/>
    <w:rsid w:val="00766B16"/>
    <w:rsid w:val="00766D2B"/>
    <w:rsid w:val="007673CD"/>
    <w:rsid w:val="007701F9"/>
    <w:rsid w:val="00773AC9"/>
    <w:rsid w:val="00775393"/>
    <w:rsid w:val="007801D9"/>
    <w:rsid w:val="00782249"/>
    <w:rsid w:val="00785425"/>
    <w:rsid w:val="00786094"/>
    <w:rsid w:val="0078777E"/>
    <w:rsid w:val="0079214A"/>
    <w:rsid w:val="007938FF"/>
    <w:rsid w:val="00797034"/>
    <w:rsid w:val="0079771A"/>
    <w:rsid w:val="00797D82"/>
    <w:rsid w:val="007A164D"/>
    <w:rsid w:val="007A2D3E"/>
    <w:rsid w:val="007A4F29"/>
    <w:rsid w:val="007A723F"/>
    <w:rsid w:val="007B06BC"/>
    <w:rsid w:val="007B0DAC"/>
    <w:rsid w:val="007B1F9A"/>
    <w:rsid w:val="007B270B"/>
    <w:rsid w:val="007B3B3E"/>
    <w:rsid w:val="007B3B49"/>
    <w:rsid w:val="007B4F1D"/>
    <w:rsid w:val="007B551C"/>
    <w:rsid w:val="007B6773"/>
    <w:rsid w:val="007B738F"/>
    <w:rsid w:val="007B73A2"/>
    <w:rsid w:val="007B767E"/>
    <w:rsid w:val="007C17CF"/>
    <w:rsid w:val="007C3E1B"/>
    <w:rsid w:val="007C4145"/>
    <w:rsid w:val="007C430F"/>
    <w:rsid w:val="007C6185"/>
    <w:rsid w:val="007C74C4"/>
    <w:rsid w:val="007C7A16"/>
    <w:rsid w:val="007D0806"/>
    <w:rsid w:val="007D09B3"/>
    <w:rsid w:val="007D1FC6"/>
    <w:rsid w:val="007D21E8"/>
    <w:rsid w:val="007D2D87"/>
    <w:rsid w:val="007D3B13"/>
    <w:rsid w:val="007D451C"/>
    <w:rsid w:val="007D46B2"/>
    <w:rsid w:val="007D7D1F"/>
    <w:rsid w:val="007E11B7"/>
    <w:rsid w:val="007E24B4"/>
    <w:rsid w:val="007E2591"/>
    <w:rsid w:val="007E4125"/>
    <w:rsid w:val="007E66AD"/>
    <w:rsid w:val="007E6A1A"/>
    <w:rsid w:val="007E7091"/>
    <w:rsid w:val="007E7428"/>
    <w:rsid w:val="007E79CA"/>
    <w:rsid w:val="007E7A58"/>
    <w:rsid w:val="007F01EA"/>
    <w:rsid w:val="007F1411"/>
    <w:rsid w:val="007F16F6"/>
    <w:rsid w:val="007F1C61"/>
    <w:rsid w:val="007F3034"/>
    <w:rsid w:val="007F4FEF"/>
    <w:rsid w:val="007F5DFA"/>
    <w:rsid w:val="007F64EE"/>
    <w:rsid w:val="007F6868"/>
    <w:rsid w:val="007F771A"/>
    <w:rsid w:val="00800B6B"/>
    <w:rsid w:val="00801820"/>
    <w:rsid w:val="00801A83"/>
    <w:rsid w:val="0080228B"/>
    <w:rsid w:val="008027C8"/>
    <w:rsid w:val="00804CF5"/>
    <w:rsid w:val="00805251"/>
    <w:rsid w:val="0080536C"/>
    <w:rsid w:val="00805ACA"/>
    <w:rsid w:val="00807C8B"/>
    <w:rsid w:val="0081157E"/>
    <w:rsid w:val="008141EF"/>
    <w:rsid w:val="00814993"/>
    <w:rsid w:val="0081568F"/>
    <w:rsid w:val="00815961"/>
    <w:rsid w:val="008162A9"/>
    <w:rsid w:val="0081672E"/>
    <w:rsid w:val="0081687E"/>
    <w:rsid w:val="00820A91"/>
    <w:rsid w:val="0082110F"/>
    <w:rsid w:val="00821B18"/>
    <w:rsid w:val="0082232D"/>
    <w:rsid w:val="0082233E"/>
    <w:rsid w:val="008230F9"/>
    <w:rsid w:val="00823255"/>
    <w:rsid w:val="00825359"/>
    <w:rsid w:val="008256D3"/>
    <w:rsid w:val="0082599B"/>
    <w:rsid w:val="00825C68"/>
    <w:rsid w:val="00826B0F"/>
    <w:rsid w:val="008277C9"/>
    <w:rsid w:val="0082792C"/>
    <w:rsid w:val="00827983"/>
    <w:rsid w:val="0083011D"/>
    <w:rsid w:val="008302D8"/>
    <w:rsid w:val="00831C31"/>
    <w:rsid w:val="0083400E"/>
    <w:rsid w:val="008341B3"/>
    <w:rsid w:val="0083479E"/>
    <w:rsid w:val="00837B56"/>
    <w:rsid w:val="00837E2B"/>
    <w:rsid w:val="00841D7B"/>
    <w:rsid w:val="0084218E"/>
    <w:rsid w:val="0084295E"/>
    <w:rsid w:val="00842B9C"/>
    <w:rsid w:val="008463B6"/>
    <w:rsid w:val="00847EF3"/>
    <w:rsid w:val="008522EA"/>
    <w:rsid w:val="00852AF0"/>
    <w:rsid w:val="0085341D"/>
    <w:rsid w:val="00854255"/>
    <w:rsid w:val="00855004"/>
    <w:rsid w:val="0085545E"/>
    <w:rsid w:val="0085736F"/>
    <w:rsid w:val="00857C2E"/>
    <w:rsid w:val="008614DC"/>
    <w:rsid w:val="00862E87"/>
    <w:rsid w:val="008641A4"/>
    <w:rsid w:val="00866852"/>
    <w:rsid w:val="00867DDB"/>
    <w:rsid w:val="0087058B"/>
    <w:rsid w:val="00871E76"/>
    <w:rsid w:val="0087247E"/>
    <w:rsid w:val="00874F22"/>
    <w:rsid w:val="00875298"/>
    <w:rsid w:val="00875996"/>
    <w:rsid w:val="0088112F"/>
    <w:rsid w:val="00881312"/>
    <w:rsid w:val="00881CD3"/>
    <w:rsid w:val="00882386"/>
    <w:rsid w:val="00882EB3"/>
    <w:rsid w:val="0088540E"/>
    <w:rsid w:val="0088608A"/>
    <w:rsid w:val="008863F2"/>
    <w:rsid w:val="00890864"/>
    <w:rsid w:val="00890BB4"/>
    <w:rsid w:val="008912BF"/>
    <w:rsid w:val="00891EA7"/>
    <w:rsid w:val="008923BA"/>
    <w:rsid w:val="00892AB0"/>
    <w:rsid w:val="00892E7B"/>
    <w:rsid w:val="008933B9"/>
    <w:rsid w:val="00894E59"/>
    <w:rsid w:val="008961D7"/>
    <w:rsid w:val="00896B9A"/>
    <w:rsid w:val="008970B3"/>
    <w:rsid w:val="008975D0"/>
    <w:rsid w:val="008A05A0"/>
    <w:rsid w:val="008A2480"/>
    <w:rsid w:val="008A2F2E"/>
    <w:rsid w:val="008A4DA1"/>
    <w:rsid w:val="008A51AB"/>
    <w:rsid w:val="008A5925"/>
    <w:rsid w:val="008A5C13"/>
    <w:rsid w:val="008B1BD4"/>
    <w:rsid w:val="008B1C68"/>
    <w:rsid w:val="008B2D9F"/>
    <w:rsid w:val="008B32CD"/>
    <w:rsid w:val="008B42B7"/>
    <w:rsid w:val="008B4346"/>
    <w:rsid w:val="008B5E4F"/>
    <w:rsid w:val="008B5E86"/>
    <w:rsid w:val="008C0144"/>
    <w:rsid w:val="008C1C1E"/>
    <w:rsid w:val="008C20F8"/>
    <w:rsid w:val="008C2A75"/>
    <w:rsid w:val="008C3E61"/>
    <w:rsid w:val="008C42EE"/>
    <w:rsid w:val="008C5A96"/>
    <w:rsid w:val="008D00E8"/>
    <w:rsid w:val="008D0269"/>
    <w:rsid w:val="008D0750"/>
    <w:rsid w:val="008D1236"/>
    <w:rsid w:val="008D4321"/>
    <w:rsid w:val="008D5E9F"/>
    <w:rsid w:val="008D6588"/>
    <w:rsid w:val="008D7609"/>
    <w:rsid w:val="008D7E5F"/>
    <w:rsid w:val="008E0C87"/>
    <w:rsid w:val="008E0E46"/>
    <w:rsid w:val="008E26EC"/>
    <w:rsid w:val="008E4600"/>
    <w:rsid w:val="008E4D85"/>
    <w:rsid w:val="008E5180"/>
    <w:rsid w:val="008E6C23"/>
    <w:rsid w:val="008F11E4"/>
    <w:rsid w:val="008F138B"/>
    <w:rsid w:val="008F1EB7"/>
    <w:rsid w:val="008F407D"/>
    <w:rsid w:val="008F4FD6"/>
    <w:rsid w:val="008F57B4"/>
    <w:rsid w:val="008F71F8"/>
    <w:rsid w:val="008F7AC9"/>
    <w:rsid w:val="009040FB"/>
    <w:rsid w:val="0090667A"/>
    <w:rsid w:val="009066BC"/>
    <w:rsid w:val="00907E9C"/>
    <w:rsid w:val="00910928"/>
    <w:rsid w:val="00911E28"/>
    <w:rsid w:val="009135A2"/>
    <w:rsid w:val="00913738"/>
    <w:rsid w:val="00915E7C"/>
    <w:rsid w:val="009160F9"/>
    <w:rsid w:val="0091652F"/>
    <w:rsid w:val="00917449"/>
    <w:rsid w:val="009211A4"/>
    <w:rsid w:val="0092208E"/>
    <w:rsid w:val="00922D43"/>
    <w:rsid w:val="00923116"/>
    <w:rsid w:val="0092397A"/>
    <w:rsid w:val="00925ACA"/>
    <w:rsid w:val="00925D0B"/>
    <w:rsid w:val="009302B5"/>
    <w:rsid w:val="0093059C"/>
    <w:rsid w:val="00930C42"/>
    <w:rsid w:val="00931481"/>
    <w:rsid w:val="00932F24"/>
    <w:rsid w:val="0093443D"/>
    <w:rsid w:val="00935657"/>
    <w:rsid w:val="009360A9"/>
    <w:rsid w:val="00937552"/>
    <w:rsid w:val="0093774E"/>
    <w:rsid w:val="00937AAC"/>
    <w:rsid w:val="00940ECA"/>
    <w:rsid w:val="009414C2"/>
    <w:rsid w:val="0094267A"/>
    <w:rsid w:val="009426D7"/>
    <w:rsid w:val="009428F7"/>
    <w:rsid w:val="00944603"/>
    <w:rsid w:val="00944D7F"/>
    <w:rsid w:val="00945B2E"/>
    <w:rsid w:val="009469C8"/>
    <w:rsid w:val="009528BB"/>
    <w:rsid w:val="009539E2"/>
    <w:rsid w:val="009575DD"/>
    <w:rsid w:val="00960DE3"/>
    <w:rsid w:val="009623CD"/>
    <w:rsid w:val="009631BF"/>
    <w:rsid w:val="009633E0"/>
    <w:rsid w:val="00965756"/>
    <w:rsid w:val="00966DC8"/>
    <w:rsid w:val="00967258"/>
    <w:rsid w:val="00967CA3"/>
    <w:rsid w:val="009724A5"/>
    <w:rsid w:val="00972B2E"/>
    <w:rsid w:val="00973329"/>
    <w:rsid w:val="009736BD"/>
    <w:rsid w:val="00974144"/>
    <w:rsid w:val="00974CDC"/>
    <w:rsid w:val="00975561"/>
    <w:rsid w:val="00976D02"/>
    <w:rsid w:val="00980764"/>
    <w:rsid w:val="00980CE1"/>
    <w:rsid w:val="00981645"/>
    <w:rsid w:val="00982AB0"/>
    <w:rsid w:val="009832C6"/>
    <w:rsid w:val="009838EE"/>
    <w:rsid w:val="009845C5"/>
    <w:rsid w:val="00987F69"/>
    <w:rsid w:val="00987F7E"/>
    <w:rsid w:val="00991CFD"/>
    <w:rsid w:val="009925A2"/>
    <w:rsid w:val="0099467A"/>
    <w:rsid w:val="009946DF"/>
    <w:rsid w:val="0099478E"/>
    <w:rsid w:val="009964A3"/>
    <w:rsid w:val="00997719"/>
    <w:rsid w:val="009A026C"/>
    <w:rsid w:val="009A0B05"/>
    <w:rsid w:val="009A1286"/>
    <w:rsid w:val="009A3141"/>
    <w:rsid w:val="009A4BFA"/>
    <w:rsid w:val="009A4F7A"/>
    <w:rsid w:val="009A6774"/>
    <w:rsid w:val="009B067D"/>
    <w:rsid w:val="009B17AC"/>
    <w:rsid w:val="009B3BBB"/>
    <w:rsid w:val="009B477F"/>
    <w:rsid w:val="009C01A2"/>
    <w:rsid w:val="009C01FB"/>
    <w:rsid w:val="009C0BD6"/>
    <w:rsid w:val="009C254B"/>
    <w:rsid w:val="009C2D86"/>
    <w:rsid w:val="009C6137"/>
    <w:rsid w:val="009C6F03"/>
    <w:rsid w:val="009C7837"/>
    <w:rsid w:val="009C7D9E"/>
    <w:rsid w:val="009D0DC0"/>
    <w:rsid w:val="009D1DD6"/>
    <w:rsid w:val="009D1F45"/>
    <w:rsid w:val="009D39E5"/>
    <w:rsid w:val="009D52C7"/>
    <w:rsid w:val="009D7134"/>
    <w:rsid w:val="009D78E8"/>
    <w:rsid w:val="009D7BAA"/>
    <w:rsid w:val="009D7D6E"/>
    <w:rsid w:val="009E2875"/>
    <w:rsid w:val="009E6E16"/>
    <w:rsid w:val="009F07C0"/>
    <w:rsid w:val="009F08AA"/>
    <w:rsid w:val="009F1334"/>
    <w:rsid w:val="009F3162"/>
    <w:rsid w:val="009F361E"/>
    <w:rsid w:val="009F45F9"/>
    <w:rsid w:val="009F530A"/>
    <w:rsid w:val="009F5B13"/>
    <w:rsid w:val="009F72F9"/>
    <w:rsid w:val="009F78DC"/>
    <w:rsid w:val="009F7E20"/>
    <w:rsid w:val="00A03648"/>
    <w:rsid w:val="00A060B2"/>
    <w:rsid w:val="00A1644C"/>
    <w:rsid w:val="00A20461"/>
    <w:rsid w:val="00A207B9"/>
    <w:rsid w:val="00A2106A"/>
    <w:rsid w:val="00A21775"/>
    <w:rsid w:val="00A219A4"/>
    <w:rsid w:val="00A23D11"/>
    <w:rsid w:val="00A267F4"/>
    <w:rsid w:val="00A31A83"/>
    <w:rsid w:val="00A3495D"/>
    <w:rsid w:val="00A350AF"/>
    <w:rsid w:val="00A352BE"/>
    <w:rsid w:val="00A35C1D"/>
    <w:rsid w:val="00A36D18"/>
    <w:rsid w:val="00A37653"/>
    <w:rsid w:val="00A37EA0"/>
    <w:rsid w:val="00A44063"/>
    <w:rsid w:val="00A44374"/>
    <w:rsid w:val="00A46F0C"/>
    <w:rsid w:val="00A4701C"/>
    <w:rsid w:val="00A474AD"/>
    <w:rsid w:val="00A47BBE"/>
    <w:rsid w:val="00A50B17"/>
    <w:rsid w:val="00A50F95"/>
    <w:rsid w:val="00A529B1"/>
    <w:rsid w:val="00A53066"/>
    <w:rsid w:val="00A53BFD"/>
    <w:rsid w:val="00A56377"/>
    <w:rsid w:val="00A56610"/>
    <w:rsid w:val="00A56781"/>
    <w:rsid w:val="00A567A5"/>
    <w:rsid w:val="00A60924"/>
    <w:rsid w:val="00A60D24"/>
    <w:rsid w:val="00A60F24"/>
    <w:rsid w:val="00A61426"/>
    <w:rsid w:val="00A619C4"/>
    <w:rsid w:val="00A61F32"/>
    <w:rsid w:val="00A62041"/>
    <w:rsid w:val="00A6307E"/>
    <w:rsid w:val="00A64C74"/>
    <w:rsid w:val="00A64CC6"/>
    <w:rsid w:val="00A64D7C"/>
    <w:rsid w:val="00A66DFA"/>
    <w:rsid w:val="00A72DCA"/>
    <w:rsid w:val="00A73848"/>
    <w:rsid w:val="00A74249"/>
    <w:rsid w:val="00A744CF"/>
    <w:rsid w:val="00A74BAA"/>
    <w:rsid w:val="00A75358"/>
    <w:rsid w:val="00A7562D"/>
    <w:rsid w:val="00A76C35"/>
    <w:rsid w:val="00A77DBD"/>
    <w:rsid w:val="00A81570"/>
    <w:rsid w:val="00A834F8"/>
    <w:rsid w:val="00A83A5E"/>
    <w:rsid w:val="00A8449F"/>
    <w:rsid w:val="00A84C05"/>
    <w:rsid w:val="00A865A6"/>
    <w:rsid w:val="00A87722"/>
    <w:rsid w:val="00A90144"/>
    <w:rsid w:val="00A90370"/>
    <w:rsid w:val="00A914B7"/>
    <w:rsid w:val="00A91ED3"/>
    <w:rsid w:val="00A92CE9"/>
    <w:rsid w:val="00A92E46"/>
    <w:rsid w:val="00A932DD"/>
    <w:rsid w:val="00A9579A"/>
    <w:rsid w:val="00A95AAC"/>
    <w:rsid w:val="00A96F2B"/>
    <w:rsid w:val="00A97594"/>
    <w:rsid w:val="00AA0355"/>
    <w:rsid w:val="00AA2309"/>
    <w:rsid w:val="00AA47C9"/>
    <w:rsid w:val="00AA51C5"/>
    <w:rsid w:val="00AA5AD6"/>
    <w:rsid w:val="00AA5BD9"/>
    <w:rsid w:val="00AA705F"/>
    <w:rsid w:val="00AB1976"/>
    <w:rsid w:val="00AB31F0"/>
    <w:rsid w:val="00AB3C0C"/>
    <w:rsid w:val="00AB3D4B"/>
    <w:rsid w:val="00AB4199"/>
    <w:rsid w:val="00AB44A9"/>
    <w:rsid w:val="00AB5745"/>
    <w:rsid w:val="00AB68C8"/>
    <w:rsid w:val="00AB6D9A"/>
    <w:rsid w:val="00AB76A6"/>
    <w:rsid w:val="00AB7FA2"/>
    <w:rsid w:val="00AC0698"/>
    <w:rsid w:val="00AC17C2"/>
    <w:rsid w:val="00AC19D9"/>
    <w:rsid w:val="00AC3DEC"/>
    <w:rsid w:val="00AC3F17"/>
    <w:rsid w:val="00AC4B8A"/>
    <w:rsid w:val="00AC5652"/>
    <w:rsid w:val="00AC5FF9"/>
    <w:rsid w:val="00AC6151"/>
    <w:rsid w:val="00AC6780"/>
    <w:rsid w:val="00AC7BA2"/>
    <w:rsid w:val="00AD0253"/>
    <w:rsid w:val="00AD02DF"/>
    <w:rsid w:val="00AD19F2"/>
    <w:rsid w:val="00AD2577"/>
    <w:rsid w:val="00AD5431"/>
    <w:rsid w:val="00AD5513"/>
    <w:rsid w:val="00AE181D"/>
    <w:rsid w:val="00AE1A18"/>
    <w:rsid w:val="00AE20DA"/>
    <w:rsid w:val="00AE3F6F"/>
    <w:rsid w:val="00AE467F"/>
    <w:rsid w:val="00AE4929"/>
    <w:rsid w:val="00AE64FB"/>
    <w:rsid w:val="00AE7BD0"/>
    <w:rsid w:val="00AE7F06"/>
    <w:rsid w:val="00AF1E8D"/>
    <w:rsid w:val="00AF2104"/>
    <w:rsid w:val="00AF2B41"/>
    <w:rsid w:val="00AF3FF0"/>
    <w:rsid w:val="00AF4FCE"/>
    <w:rsid w:val="00AF6829"/>
    <w:rsid w:val="00B018AC"/>
    <w:rsid w:val="00B02D31"/>
    <w:rsid w:val="00B05B2D"/>
    <w:rsid w:val="00B0675A"/>
    <w:rsid w:val="00B06D17"/>
    <w:rsid w:val="00B070DF"/>
    <w:rsid w:val="00B102BB"/>
    <w:rsid w:val="00B11B09"/>
    <w:rsid w:val="00B136BA"/>
    <w:rsid w:val="00B142E3"/>
    <w:rsid w:val="00B14623"/>
    <w:rsid w:val="00B14EAF"/>
    <w:rsid w:val="00B15930"/>
    <w:rsid w:val="00B159AC"/>
    <w:rsid w:val="00B16148"/>
    <w:rsid w:val="00B1710E"/>
    <w:rsid w:val="00B20CAC"/>
    <w:rsid w:val="00B2172C"/>
    <w:rsid w:val="00B221C4"/>
    <w:rsid w:val="00B2363F"/>
    <w:rsid w:val="00B247EC"/>
    <w:rsid w:val="00B251EF"/>
    <w:rsid w:val="00B25B91"/>
    <w:rsid w:val="00B27CA6"/>
    <w:rsid w:val="00B32C6C"/>
    <w:rsid w:val="00B3423A"/>
    <w:rsid w:val="00B37D27"/>
    <w:rsid w:val="00B406A8"/>
    <w:rsid w:val="00B43493"/>
    <w:rsid w:val="00B4446F"/>
    <w:rsid w:val="00B45568"/>
    <w:rsid w:val="00B4684E"/>
    <w:rsid w:val="00B47D6A"/>
    <w:rsid w:val="00B5163A"/>
    <w:rsid w:val="00B51EC2"/>
    <w:rsid w:val="00B52DD9"/>
    <w:rsid w:val="00B5446B"/>
    <w:rsid w:val="00B54B59"/>
    <w:rsid w:val="00B55241"/>
    <w:rsid w:val="00B558CB"/>
    <w:rsid w:val="00B559C5"/>
    <w:rsid w:val="00B55FE0"/>
    <w:rsid w:val="00B56676"/>
    <w:rsid w:val="00B56F88"/>
    <w:rsid w:val="00B601D8"/>
    <w:rsid w:val="00B6080A"/>
    <w:rsid w:val="00B621C8"/>
    <w:rsid w:val="00B62794"/>
    <w:rsid w:val="00B62FD3"/>
    <w:rsid w:val="00B645B9"/>
    <w:rsid w:val="00B64659"/>
    <w:rsid w:val="00B65AC2"/>
    <w:rsid w:val="00B65BBA"/>
    <w:rsid w:val="00B669F9"/>
    <w:rsid w:val="00B67FB5"/>
    <w:rsid w:val="00B72761"/>
    <w:rsid w:val="00B752B3"/>
    <w:rsid w:val="00B763D7"/>
    <w:rsid w:val="00B769F7"/>
    <w:rsid w:val="00B76D2C"/>
    <w:rsid w:val="00B80086"/>
    <w:rsid w:val="00B80498"/>
    <w:rsid w:val="00B8096D"/>
    <w:rsid w:val="00B82680"/>
    <w:rsid w:val="00B853AF"/>
    <w:rsid w:val="00B85A96"/>
    <w:rsid w:val="00B86066"/>
    <w:rsid w:val="00B862B3"/>
    <w:rsid w:val="00B868EF"/>
    <w:rsid w:val="00B86E24"/>
    <w:rsid w:val="00B87499"/>
    <w:rsid w:val="00B91C0F"/>
    <w:rsid w:val="00B91C42"/>
    <w:rsid w:val="00B933B6"/>
    <w:rsid w:val="00B9423C"/>
    <w:rsid w:val="00B95E27"/>
    <w:rsid w:val="00B96775"/>
    <w:rsid w:val="00B96C48"/>
    <w:rsid w:val="00B9798C"/>
    <w:rsid w:val="00B97A0D"/>
    <w:rsid w:val="00B97AA7"/>
    <w:rsid w:val="00BA0689"/>
    <w:rsid w:val="00BA0747"/>
    <w:rsid w:val="00BA1288"/>
    <w:rsid w:val="00BA1550"/>
    <w:rsid w:val="00BA48A6"/>
    <w:rsid w:val="00BA4D71"/>
    <w:rsid w:val="00BA4EB3"/>
    <w:rsid w:val="00BA6839"/>
    <w:rsid w:val="00BA788E"/>
    <w:rsid w:val="00BB0F0C"/>
    <w:rsid w:val="00BB5DE7"/>
    <w:rsid w:val="00BB6379"/>
    <w:rsid w:val="00BB6929"/>
    <w:rsid w:val="00BC01AB"/>
    <w:rsid w:val="00BC0FF9"/>
    <w:rsid w:val="00BC10C1"/>
    <w:rsid w:val="00BC1A2D"/>
    <w:rsid w:val="00BC214F"/>
    <w:rsid w:val="00BC24C6"/>
    <w:rsid w:val="00BC2757"/>
    <w:rsid w:val="00BC3348"/>
    <w:rsid w:val="00BC3A09"/>
    <w:rsid w:val="00BC3B35"/>
    <w:rsid w:val="00BC3F36"/>
    <w:rsid w:val="00BC4CD7"/>
    <w:rsid w:val="00BC5240"/>
    <w:rsid w:val="00BC5E82"/>
    <w:rsid w:val="00BC62A4"/>
    <w:rsid w:val="00BC7510"/>
    <w:rsid w:val="00BD08FB"/>
    <w:rsid w:val="00BD0F68"/>
    <w:rsid w:val="00BD10F8"/>
    <w:rsid w:val="00BD215A"/>
    <w:rsid w:val="00BD345E"/>
    <w:rsid w:val="00BD5D6C"/>
    <w:rsid w:val="00BE1BA1"/>
    <w:rsid w:val="00BE4B0D"/>
    <w:rsid w:val="00BE58F6"/>
    <w:rsid w:val="00BE7717"/>
    <w:rsid w:val="00BF247F"/>
    <w:rsid w:val="00BF24C2"/>
    <w:rsid w:val="00BF2D37"/>
    <w:rsid w:val="00BF40F5"/>
    <w:rsid w:val="00BF644D"/>
    <w:rsid w:val="00BF791A"/>
    <w:rsid w:val="00C011CD"/>
    <w:rsid w:val="00C0250D"/>
    <w:rsid w:val="00C026E4"/>
    <w:rsid w:val="00C02D76"/>
    <w:rsid w:val="00C04527"/>
    <w:rsid w:val="00C04D52"/>
    <w:rsid w:val="00C04F2D"/>
    <w:rsid w:val="00C055BF"/>
    <w:rsid w:val="00C0676C"/>
    <w:rsid w:val="00C074E3"/>
    <w:rsid w:val="00C07A4A"/>
    <w:rsid w:val="00C07F97"/>
    <w:rsid w:val="00C11806"/>
    <w:rsid w:val="00C11877"/>
    <w:rsid w:val="00C125FE"/>
    <w:rsid w:val="00C13888"/>
    <w:rsid w:val="00C13B25"/>
    <w:rsid w:val="00C14271"/>
    <w:rsid w:val="00C14C0C"/>
    <w:rsid w:val="00C17D37"/>
    <w:rsid w:val="00C20A19"/>
    <w:rsid w:val="00C21A40"/>
    <w:rsid w:val="00C21C1A"/>
    <w:rsid w:val="00C2357B"/>
    <w:rsid w:val="00C2668C"/>
    <w:rsid w:val="00C273DC"/>
    <w:rsid w:val="00C27576"/>
    <w:rsid w:val="00C27DF6"/>
    <w:rsid w:val="00C30483"/>
    <w:rsid w:val="00C306E5"/>
    <w:rsid w:val="00C32577"/>
    <w:rsid w:val="00C33D7C"/>
    <w:rsid w:val="00C33EB0"/>
    <w:rsid w:val="00C3541C"/>
    <w:rsid w:val="00C36E10"/>
    <w:rsid w:val="00C376AB"/>
    <w:rsid w:val="00C41D95"/>
    <w:rsid w:val="00C42A43"/>
    <w:rsid w:val="00C438C0"/>
    <w:rsid w:val="00C442CA"/>
    <w:rsid w:val="00C45D62"/>
    <w:rsid w:val="00C463F8"/>
    <w:rsid w:val="00C46B40"/>
    <w:rsid w:val="00C5050E"/>
    <w:rsid w:val="00C5060C"/>
    <w:rsid w:val="00C522BE"/>
    <w:rsid w:val="00C53B36"/>
    <w:rsid w:val="00C546D4"/>
    <w:rsid w:val="00C55A32"/>
    <w:rsid w:val="00C60C2B"/>
    <w:rsid w:val="00C60CC5"/>
    <w:rsid w:val="00C62352"/>
    <w:rsid w:val="00C63BB1"/>
    <w:rsid w:val="00C64853"/>
    <w:rsid w:val="00C64989"/>
    <w:rsid w:val="00C653DE"/>
    <w:rsid w:val="00C65DB2"/>
    <w:rsid w:val="00C66C75"/>
    <w:rsid w:val="00C67D03"/>
    <w:rsid w:val="00C67DA9"/>
    <w:rsid w:val="00C70B52"/>
    <w:rsid w:val="00C71FE0"/>
    <w:rsid w:val="00C751F0"/>
    <w:rsid w:val="00C756A9"/>
    <w:rsid w:val="00C760FF"/>
    <w:rsid w:val="00C7630A"/>
    <w:rsid w:val="00C7689A"/>
    <w:rsid w:val="00C774DB"/>
    <w:rsid w:val="00C77615"/>
    <w:rsid w:val="00C8009A"/>
    <w:rsid w:val="00C80A0E"/>
    <w:rsid w:val="00C80DB5"/>
    <w:rsid w:val="00C81BD5"/>
    <w:rsid w:val="00C827D8"/>
    <w:rsid w:val="00C83006"/>
    <w:rsid w:val="00C84C84"/>
    <w:rsid w:val="00C85DCF"/>
    <w:rsid w:val="00C86886"/>
    <w:rsid w:val="00C87661"/>
    <w:rsid w:val="00C87869"/>
    <w:rsid w:val="00C93656"/>
    <w:rsid w:val="00C94590"/>
    <w:rsid w:val="00C9495F"/>
    <w:rsid w:val="00C94D9D"/>
    <w:rsid w:val="00C95836"/>
    <w:rsid w:val="00C95C72"/>
    <w:rsid w:val="00C96E3D"/>
    <w:rsid w:val="00C9722B"/>
    <w:rsid w:val="00C97B42"/>
    <w:rsid w:val="00CA28FC"/>
    <w:rsid w:val="00CA33B6"/>
    <w:rsid w:val="00CA3409"/>
    <w:rsid w:val="00CA3CAE"/>
    <w:rsid w:val="00CA3D07"/>
    <w:rsid w:val="00CA4632"/>
    <w:rsid w:val="00CA48B0"/>
    <w:rsid w:val="00CA4DF0"/>
    <w:rsid w:val="00CA7C57"/>
    <w:rsid w:val="00CB0640"/>
    <w:rsid w:val="00CB63AA"/>
    <w:rsid w:val="00CB63E7"/>
    <w:rsid w:val="00CB77E8"/>
    <w:rsid w:val="00CC0C85"/>
    <w:rsid w:val="00CC13BD"/>
    <w:rsid w:val="00CC2738"/>
    <w:rsid w:val="00CC35E1"/>
    <w:rsid w:val="00CC57A8"/>
    <w:rsid w:val="00CC5DFC"/>
    <w:rsid w:val="00CC618D"/>
    <w:rsid w:val="00CD3343"/>
    <w:rsid w:val="00CD3D7B"/>
    <w:rsid w:val="00CD46DB"/>
    <w:rsid w:val="00CD5293"/>
    <w:rsid w:val="00CD530D"/>
    <w:rsid w:val="00CE115B"/>
    <w:rsid w:val="00CE328F"/>
    <w:rsid w:val="00CE3DDC"/>
    <w:rsid w:val="00CE434B"/>
    <w:rsid w:val="00CE50AB"/>
    <w:rsid w:val="00CE50ED"/>
    <w:rsid w:val="00CE525D"/>
    <w:rsid w:val="00CE7963"/>
    <w:rsid w:val="00CF0E9C"/>
    <w:rsid w:val="00CF2D86"/>
    <w:rsid w:val="00CF31A7"/>
    <w:rsid w:val="00CF38D0"/>
    <w:rsid w:val="00CF401E"/>
    <w:rsid w:val="00CF704B"/>
    <w:rsid w:val="00D017AB"/>
    <w:rsid w:val="00D01E9D"/>
    <w:rsid w:val="00D02CEE"/>
    <w:rsid w:val="00D05655"/>
    <w:rsid w:val="00D065BC"/>
    <w:rsid w:val="00D06C4A"/>
    <w:rsid w:val="00D06DC3"/>
    <w:rsid w:val="00D07A12"/>
    <w:rsid w:val="00D07E87"/>
    <w:rsid w:val="00D10A94"/>
    <w:rsid w:val="00D10BC6"/>
    <w:rsid w:val="00D111AB"/>
    <w:rsid w:val="00D11609"/>
    <w:rsid w:val="00D11880"/>
    <w:rsid w:val="00D11FF7"/>
    <w:rsid w:val="00D13D84"/>
    <w:rsid w:val="00D15517"/>
    <w:rsid w:val="00D15C61"/>
    <w:rsid w:val="00D170F1"/>
    <w:rsid w:val="00D173BE"/>
    <w:rsid w:val="00D17747"/>
    <w:rsid w:val="00D2100D"/>
    <w:rsid w:val="00D218DA"/>
    <w:rsid w:val="00D2529F"/>
    <w:rsid w:val="00D26849"/>
    <w:rsid w:val="00D26B5B"/>
    <w:rsid w:val="00D26C10"/>
    <w:rsid w:val="00D26D0E"/>
    <w:rsid w:val="00D30A33"/>
    <w:rsid w:val="00D321F1"/>
    <w:rsid w:val="00D3254D"/>
    <w:rsid w:val="00D32CF1"/>
    <w:rsid w:val="00D333DF"/>
    <w:rsid w:val="00D37554"/>
    <w:rsid w:val="00D420F9"/>
    <w:rsid w:val="00D422CB"/>
    <w:rsid w:val="00D42AC2"/>
    <w:rsid w:val="00D4343D"/>
    <w:rsid w:val="00D43684"/>
    <w:rsid w:val="00D43699"/>
    <w:rsid w:val="00D43E6B"/>
    <w:rsid w:val="00D44786"/>
    <w:rsid w:val="00D457E2"/>
    <w:rsid w:val="00D46157"/>
    <w:rsid w:val="00D53A30"/>
    <w:rsid w:val="00D54779"/>
    <w:rsid w:val="00D54969"/>
    <w:rsid w:val="00D57095"/>
    <w:rsid w:val="00D5730D"/>
    <w:rsid w:val="00D579E4"/>
    <w:rsid w:val="00D60A6D"/>
    <w:rsid w:val="00D610E4"/>
    <w:rsid w:val="00D61A9B"/>
    <w:rsid w:val="00D61B19"/>
    <w:rsid w:val="00D62232"/>
    <w:rsid w:val="00D634C3"/>
    <w:rsid w:val="00D64B6A"/>
    <w:rsid w:val="00D65CED"/>
    <w:rsid w:val="00D661A4"/>
    <w:rsid w:val="00D67CE4"/>
    <w:rsid w:val="00D7285D"/>
    <w:rsid w:val="00D74CE2"/>
    <w:rsid w:val="00D7697F"/>
    <w:rsid w:val="00D77A91"/>
    <w:rsid w:val="00D817DB"/>
    <w:rsid w:val="00D832E2"/>
    <w:rsid w:val="00D841C3"/>
    <w:rsid w:val="00D8427A"/>
    <w:rsid w:val="00D842D5"/>
    <w:rsid w:val="00D84D25"/>
    <w:rsid w:val="00D86AEF"/>
    <w:rsid w:val="00D874F7"/>
    <w:rsid w:val="00D90C98"/>
    <w:rsid w:val="00D917FF"/>
    <w:rsid w:val="00D91A9D"/>
    <w:rsid w:val="00D92062"/>
    <w:rsid w:val="00D957EA"/>
    <w:rsid w:val="00D9655D"/>
    <w:rsid w:val="00D969A6"/>
    <w:rsid w:val="00D9714F"/>
    <w:rsid w:val="00D97C3C"/>
    <w:rsid w:val="00DA2408"/>
    <w:rsid w:val="00DA3F04"/>
    <w:rsid w:val="00DA7C9D"/>
    <w:rsid w:val="00DB4A3D"/>
    <w:rsid w:val="00DB5C06"/>
    <w:rsid w:val="00DB65D9"/>
    <w:rsid w:val="00DC1092"/>
    <w:rsid w:val="00DC1D30"/>
    <w:rsid w:val="00DC2D44"/>
    <w:rsid w:val="00DC5064"/>
    <w:rsid w:val="00DC66F3"/>
    <w:rsid w:val="00DC72FE"/>
    <w:rsid w:val="00DD11EC"/>
    <w:rsid w:val="00DD2B83"/>
    <w:rsid w:val="00DD2E43"/>
    <w:rsid w:val="00DD3323"/>
    <w:rsid w:val="00DD3711"/>
    <w:rsid w:val="00DD3FD8"/>
    <w:rsid w:val="00DD49CE"/>
    <w:rsid w:val="00DD50F1"/>
    <w:rsid w:val="00DD552B"/>
    <w:rsid w:val="00DD5889"/>
    <w:rsid w:val="00DD58C8"/>
    <w:rsid w:val="00DD62C8"/>
    <w:rsid w:val="00DD6E95"/>
    <w:rsid w:val="00DE0526"/>
    <w:rsid w:val="00DE1DEA"/>
    <w:rsid w:val="00DE1E49"/>
    <w:rsid w:val="00DE4B55"/>
    <w:rsid w:val="00DE5F89"/>
    <w:rsid w:val="00DF09DF"/>
    <w:rsid w:val="00DF2D6D"/>
    <w:rsid w:val="00DF5A92"/>
    <w:rsid w:val="00DF6171"/>
    <w:rsid w:val="00DF633C"/>
    <w:rsid w:val="00DF7D41"/>
    <w:rsid w:val="00E0051F"/>
    <w:rsid w:val="00E005CE"/>
    <w:rsid w:val="00E013F0"/>
    <w:rsid w:val="00E02A76"/>
    <w:rsid w:val="00E02AD9"/>
    <w:rsid w:val="00E03AA7"/>
    <w:rsid w:val="00E04037"/>
    <w:rsid w:val="00E05360"/>
    <w:rsid w:val="00E1042A"/>
    <w:rsid w:val="00E10544"/>
    <w:rsid w:val="00E121A3"/>
    <w:rsid w:val="00E12526"/>
    <w:rsid w:val="00E14B95"/>
    <w:rsid w:val="00E167E2"/>
    <w:rsid w:val="00E229BC"/>
    <w:rsid w:val="00E2375D"/>
    <w:rsid w:val="00E23C1B"/>
    <w:rsid w:val="00E24122"/>
    <w:rsid w:val="00E2441E"/>
    <w:rsid w:val="00E24D2D"/>
    <w:rsid w:val="00E25448"/>
    <w:rsid w:val="00E25EF4"/>
    <w:rsid w:val="00E27B26"/>
    <w:rsid w:val="00E30B0D"/>
    <w:rsid w:val="00E30D96"/>
    <w:rsid w:val="00E311CD"/>
    <w:rsid w:val="00E32622"/>
    <w:rsid w:val="00E32799"/>
    <w:rsid w:val="00E33414"/>
    <w:rsid w:val="00E34187"/>
    <w:rsid w:val="00E34256"/>
    <w:rsid w:val="00E34683"/>
    <w:rsid w:val="00E34998"/>
    <w:rsid w:val="00E34E14"/>
    <w:rsid w:val="00E36718"/>
    <w:rsid w:val="00E412CF"/>
    <w:rsid w:val="00E41A15"/>
    <w:rsid w:val="00E41B73"/>
    <w:rsid w:val="00E432D9"/>
    <w:rsid w:val="00E45CD8"/>
    <w:rsid w:val="00E45DEA"/>
    <w:rsid w:val="00E47244"/>
    <w:rsid w:val="00E47717"/>
    <w:rsid w:val="00E52F9E"/>
    <w:rsid w:val="00E54BD6"/>
    <w:rsid w:val="00E574DF"/>
    <w:rsid w:val="00E576F4"/>
    <w:rsid w:val="00E61B6C"/>
    <w:rsid w:val="00E62EC6"/>
    <w:rsid w:val="00E62FF7"/>
    <w:rsid w:val="00E631A7"/>
    <w:rsid w:val="00E644C1"/>
    <w:rsid w:val="00E662C3"/>
    <w:rsid w:val="00E66A8C"/>
    <w:rsid w:val="00E7062C"/>
    <w:rsid w:val="00E70B5B"/>
    <w:rsid w:val="00E7252B"/>
    <w:rsid w:val="00E74D5C"/>
    <w:rsid w:val="00E751AA"/>
    <w:rsid w:val="00E751BC"/>
    <w:rsid w:val="00E7545D"/>
    <w:rsid w:val="00E75DB4"/>
    <w:rsid w:val="00E760F9"/>
    <w:rsid w:val="00E766F9"/>
    <w:rsid w:val="00E76F37"/>
    <w:rsid w:val="00E77323"/>
    <w:rsid w:val="00E823C1"/>
    <w:rsid w:val="00E8265B"/>
    <w:rsid w:val="00E8434F"/>
    <w:rsid w:val="00E84960"/>
    <w:rsid w:val="00E879FE"/>
    <w:rsid w:val="00E904A6"/>
    <w:rsid w:val="00E90837"/>
    <w:rsid w:val="00E91FBB"/>
    <w:rsid w:val="00E931F7"/>
    <w:rsid w:val="00E9487A"/>
    <w:rsid w:val="00E95381"/>
    <w:rsid w:val="00E96C11"/>
    <w:rsid w:val="00EA0124"/>
    <w:rsid w:val="00EA0734"/>
    <w:rsid w:val="00EA090D"/>
    <w:rsid w:val="00EA0EED"/>
    <w:rsid w:val="00EA2BEF"/>
    <w:rsid w:val="00EA4A6B"/>
    <w:rsid w:val="00EA5B5B"/>
    <w:rsid w:val="00EA5E21"/>
    <w:rsid w:val="00EA6FE5"/>
    <w:rsid w:val="00EA7AAF"/>
    <w:rsid w:val="00EB0D7C"/>
    <w:rsid w:val="00EB0D83"/>
    <w:rsid w:val="00EB0DE0"/>
    <w:rsid w:val="00EB105E"/>
    <w:rsid w:val="00EB1A68"/>
    <w:rsid w:val="00EB251E"/>
    <w:rsid w:val="00EB26B2"/>
    <w:rsid w:val="00EB39BC"/>
    <w:rsid w:val="00EB53F1"/>
    <w:rsid w:val="00EB5C2B"/>
    <w:rsid w:val="00EB5C32"/>
    <w:rsid w:val="00EB5FD0"/>
    <w:rsid w:val="00EC04B2"/>
    <w:rsid w:val="00EC254C"/>
    <w:rsid w:val="00EC283F"/>
    <w:rsid w:val="00EC46E1"/>
    <w:rsid w:val="00EC4957"/>
    <w:rsid w:val="00EC5238"/>
    <w:rsid w:val="00EC5795"/>
    <w:rsid w:val="00EC72AB"/>
    <w:rsid w:val="00EC7BEC"/>
    <w:rsid w:val="00ED0531"/>
    <w:rsid w:val="00ED2B1B"/>
    <w:rsid w:val="00ED3A2E"/>
    <w:rsid w:val="00ED4ACB"/>
    <w:rsid w:val="00ED55C7"/>
    <w:rsid w:val="00ED608B"/>
    <w:rsid w:val="00ED6846"/>
    <w:rsid w:val="00ED6F11"/>
    <w:rsid w:val="00EE045C"/>
    <w:rsid w:val="00EE0DB1"/>
    <w:rsid w:val="00EE12BD"/>
    <w:rsid w:val="00EE1A79"/>
    <w:rsid w:val="00EE3166"/>
    <w:rsid w:val="00EE32C7"/>
    <w:rsid w:val="00EE5653"/>
    <w:rsid w:val="00EE7362"/>
    <w:rsid w:val="00EF52B0"/>
    <w:rsid w:val="00EF5887"/>
    <w:rsid w:val="00EF59C0"/>
    <w:rsid w:val="00EF6292"/>
    <w:rsid w:val="00EF64C1"/>
    <w:rsid w:val="00F0044C"/>
    <w:rsid w:val="00F005C0"/>
    <w:rsid w:val="00F01EF8"/>
    <w:rsid w:val="00F02658"/>
    <w:rsid w:val="00F02A95"/>
    <w:rsid w:val="00F02BFC"/>
    <w:rsid w:val="00F03D33"/>
    <w:rsid w:val="00F04611"/>
    <w:rsid w:val="00F05755"/>
    <w:rsid w:val="00F05915"/>
    <w:rsid w:val="00F05AA4"/>
    <w:rsid w:val="00F062F3"/>
    <w:rsid w:val="00F079CE"/>
    <w:rsid w:val="00F11CE1"/>
    <w:rsid w:val="00F11FE4"/>
    <w:rsid w:val="00F12480"/>
    <w:rsid w:val="00F1288B"/>
    <w:rsid w:val="00F14318"/>
    <w:rsid w:val="00F14B49"/>
    <w:rsid w:val="00F14E6E"/>
    <w:rsid w:val="00F15298"/>
    <w:rsid w:val="00F15701"/>
    <w:rsid w:val="00F17713"/>
    <w:rsid w:val="00F178C7"/>
    <w:rsid w:val="00F203D5"/>
    <w:rsid w:val="00F209B6"/>
    <w:rsid w:val="00F21267"/>
    <w:rsid w:val="00F2541D"/>
    <w:rsid w:val="00F26624"/>
    <w:rsid w:val="00F2665A"/>
    <w:rsid w:val="00F30667"/>
    <w:rsid w:val="00F30964"/>
    <w:rsid w:val="00F3344D"/>
    <w:rsid w:val="00F35D52"/>
    <w:rsid w:val="00F3680A"/>
    <w:rsid w:val="00F37107"/>
    <w:rsid w:val="00F37975"/>
    <w:rsid w:val="00F400F1"/>
    <w:rsid w:val="00F44AC4"/>
    <w:rsid w:val="00F45700"/>
    <w:rsid w:val="00F47801"/>
    <w:rsid w:val="00F47890"/>
    <w:rsid w:val="00F4792B"/>
    <w:rsid w:val="00F50117"/>
    <w:rsid w:val="00F55EB3"/>
    <w:rsid w:val="00F569A9"/>
    <w:rsid w:val="00F573CA"/>
    <w:rsid w:val="00F60F48"/>
    <w:rsid w:val="00F627EA"/>
    <w:rsid w:val="00F62D12"/>
    <w:rsid w:val="00F63396"/>
    <w:rsid w:val="00F642DB"/>
    <w:rsid w:val="00F649B9"/>
    <w:rsid w:val="00F66BCF"/>
    <w:rsid w:val="00F6737E"/>
    <w:rsid w:val="00F67590"/>
    <w:rsid w:val="00F702A2"/>
    <w:rsid w:val="00F73160"/>
    <w:rsid w:val="00F735AA"/>
    <w:rsid w:val="00F74872"/>
    <w:rsid w:val="00F76C1A"/>
    <w:rsid w:val="00F81796"/>
    <w:rsid w:val="00F82FBC"/>
    <w:rsid w:val="00F83370"/>
    <w:rsid w:val="00F855F6"/>
    <w:rsid w:val="00F85D8F"/>
    <w:rsid w:val="00F8625A"/>
    <w:rsid w:val="00F8629E"/>
    <w:rsid w:val="00F86A9A"/>
    <w:rsid w:val="00F86EBC"/>
    <w:rsid w:val="00F909B1"/>
    <w:rsid w:val="00F9122F"/>
    <w:rsid w:val="00F92813"/>
    <w:rsid w:val="00F93D71"/>
    <w:rsid w:val="00F94016"/>
    <w:rsid w:val="00F95165"/>
    <w:rsid w:val="00F9667E"/>
    <w:rsid w:val="00FA0D44"/>
    <w:rsid w:val="00FA2DAF"/>
    <w:rsid w:val="00FA4DAA"/>
    <w:rsid w:val="00FA54D0"/>
    <w:rsid w:val="00FA618E"/>
    <w:rsid w:val="00FA68EB"/>
    <w:rsid w:val="00FB162E"/>
    <w:rsid w:val="00FB1FE7"/>
    <w:rsid w:val="00FB2DE9"/>
    <w:rsid w:val="00FB3818"/>
    <w:rsid w:val="00FB3FA2"/>
    <w:rsid w:val="00FB5063"/>
    <w:rsid w:val="00FB5741"/>
    <w:rsid w:val="00FB7503"/>
    <w:rsid w:val="00FB7522"/>
    <w:rsid w:val="00FB7C07"/>
    <w:rsid w:val="00FB7F61"/>
    <w:rsid w:val="00FC47BD"/>
    <w:rsid w:val="00FC6B04"/>
    <w:rsid w:val="00FD17FE"/>
    <w:rsid w:val="00FD1899"/>
    <w:rsid w:val="00FD1B73"/>
    <w:rsid w:val="00FD3CD7"/>
    <w:rsid w:val="00FD3D0C"/>
    <w:rsid w:val="00FD7703"/>
    <w:rsid w:val="00FE0244"/>
    <w:rsid w:val="00FE0662"/>
    <w:rsid w:val="00FE10D0"/>
    <w:rsid w:val="00FE2640"/>
    <w:rsid w:val="00FE4414"/>
    <w:rsid w:val="00FE5E09"/>
    <w:rsid w:val="00FF0A2B"/>
    <w:rsid w:val="00FF14B3"/>
    <w:rsid w:val="00FF17AF"/>
    <w:rsid w:val="00FF1BDF"/>
    <w:rsid w:val="00FF21C9"/>
    <w:rsid w:val="00FF2B89"/>
    <w:rsid w:val="00FF3AE6"/>
    <w:rsid w:val="00FF3E4C"/>
    <w:rsid w:val="00FF3EF9"/>
    <w:rsid w:val="00FF73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3489">
      <v:stroke endarrow="block"/>
      <o:colormru v:ext="edit" colors="#ff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2E87"/>
    <w:pPr>
      <w:jc w:val="both"/>
    </w:pPr>
    <w:rPr>
      <w:rFonts w:ascii="Arial" w:hAnsi="Arial"/>
      <w:sz w:val="24"/>
    </w:rPr>
  </w:style>
  <w:style w:type="paragraph" w:styleId="Heading1">
    <w:name w:val="heading 1"/>
    <w:basedOn w:val="Normal"/>
    <w:next w:val="Normal"/>
    <w:autoRedefine/>
    <w:qFormat/>
    <w:rsid w:val="00A66DFA"/>
    <w:pPr>
      <w:keepNext/>
      <w:numPr>
        <w:numId w:val="7"/>
      </w:numPr>
      <w:jc w:val="left"/>
      <w:outlineLvl w:val="0"/>
    </w:pPr>
    <w:rPr>
      <w:rFonts w:cs="Arial"/>
      <w:b/>
      <w:caps/>
      <w:snapToGrid w:val="0"/>
      <w:sz w:val="32"/>
      <w:szCs w:val="32"/>
    </w:rPr>
  </w:style>
  <w:style w:type="paragraph" w:styleId="Heading2">
    <w:name w:val="heading 2"/>
    <w:aliases w:val="Major,Reset numbering,Lev 2,Numbered - 2,L2,Outline2"/>
    <w:basedOn w:val="Normal"/>
    <w:next w:val="Normal"/>
    <w:qFormat/>
    <w:rsid w:val="0043799B"/>
    <w:pPr>
      <w:keepNext/>
      <w:numPr>
        <w:ilvl w:val="1"/>
        <w:numId w:val="9"/>
      </w:numPr>
      <w:spacing w:after="60"/>
      <w:outlineLvl w:val="1"/>
    </w:pPr>
    <w:rPr>
      <w:b/>
      <w:caps/>
      <w:snapToGrid w:val="0"/>
      <w:color w:val="000000"/>
    </w:rPr>
  </w:style>
  <w:style w:type="paragraph" w:styleId="Heading3">
    <w:name w:val="heading 3"/>
    <w:basedOn w:val="Normal"/>
    <w:next w:val="Normal"/>
    <w:qFormat/>
    <w:rsid w:val="0043799B"/>
    <w:pPr>
      <w:keepNext/>
      <w:numPr>
        <w:ilvl w:val="2"/>
        <w:numId w:val="7"/>
      </w:numPr>
      <w:tabs>
        <w:tab w:val="left" w:pos="0"/>
      </w:tabs>
      <w:outlineLvl w:val="2"/>
    </w:pPr>
    <w:rPr>
      <w:b/>
      <w:caps/>
      <w:snapToGrid w:val="0"/>
      <w:color w:val="000000"/>
      <w:sz w:val="22"/>
    </w:rPr>
  </w:style>
  <w:style w:type="paragraph" w:styleId="Heading4">
    <w:name w:val="heading 4"/>
    <w:basedOn w:val="Normal"/>
    <w:next w:val="Normal"/>
    <w:qFormat/>
    <w:rsid w:val="0043799B"/>
    <w:pPr>
      <w:keepNext/>
      <w:outlineLvl w:val="3"/>
    </w:pPr>
    <w:rPr>
      <w:sz w:val="40"/>
    </w:rPr>
  </w:style>
  <w:style w:type="paragraph" w:styleId="Heading5">
    <w:name w:val="heading 5"/>
    <w:basedOn w:val="Normal"/>
    <w:next w:val="Normal"/>
    <w:qFormat/>
    <w:rsid w:val="0043799B"/>
    <w:pPr>
      <w:keepNext/>
      <w:tabs>
        <w:tab w:val="left" w:pos="6237"/>
      </w:tabs>
      <w:ind w:right="532"/>
      <w:outlineLvl w:val="4"/>
    </w:pPr>
    <w:rPr>
      <w:b/>
    </w:rPr>
  </w:style>
  <w:style w:type="paragraph" w:styleId="Heading6">
    <w:name w:val="heading 6"/>
    <w:basedOn w:val="Normal"/>
    <w:next w:val="Normal"/>
    <w:qFormat/>
    <w:rsid w:val="0043799B"/>
    <w:pPr>
      <w:keepNext/>
      <w:tabs>
        <w:tab w:val="right" w:pos="0"/>
      </w:tabs>
      <w:outlineLvl w:val="5"/>
    </w:pPr>
    <w:rPr>
      <w:b/>
      <w:i/>
      <w:sz w:val="28"/>
    </w:rPr>
  </w:style>
  <w:style w:type="paragraph" w:styleId="Heading7">
    <w:name w:val="heading 7"/>
    <w:basedOn w:val="Normal"/>
    <w:next w:val="Normal"/>
    <w:qFormat/>
    <w:rsid w:val="0043799B"/>
    <w:pPr>
      <w:keepNext/>
      <w:outlineLvl w:val="6"/>
    </w:pPr>
    <w:rPr>
      <w:b/>
      <w:sz w:val="22"/>
    </w:rPr>
  </w:style>
  <w:style w:type="paragraph" w:styleId="Heading8">
    <w:name w:val="heading 8"/>
    <w:basedOn w:val="Normal"/>
    <w:next w:val="Normal"/>
    <w:qFormat/>
    <w:rsid w:val="0043799B"/>
    <w:pPr>
      <w:keepNext/>
      <w:tabs>
        <w:tab w:val="left" w:pos="8505"/>
      </w:tabs>
      <w:ind w:right="532"/>
      <w:jc w:val="center"/>
      <w:outlineLvl w:val="7"/>
    </w:pPr>
    <w:rPr>
      <w:b/>
      <w:sz w:val="40"/>
    </w:rPr>
  </w:style>
  <w:style w:type="paragraph" w:styleId="Heading9">
    <w:name w:val="heading 9"/>
    <w:basedOn w:val="Normal"/>
    <w:next w:val="Normal"/>
    <w:qFormat/>
    <w:rsid w:val="0043799B"/>
    <w:pPr>
      <w:keepNext/>
      <w:jc w:val="center"/>
      <w:outlineLvl w:val="8"/>
    </w:pPr>
    <w:rPr>
      <w:rFonts w:ascii="Arial Black" w:hAnsi="Arial Black"/>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43799B"/>
    <w:rPr>
      <w:b/>
      <w:sz w:val="36"/>
    </w:rPr>
  </w:style>
  <w:style w:type="character" w:styleId="PageNumber">
    <w:name w:val="page number"/>
    <w:basedOn w:val="DefaultParagraphFont"/>
    <w:rsid w:val="0043799B"/>
  </w:style>
  <w:style w:type="paragraph" w:customStyle="1" w:styleId="DefaultText">
    <w:name w:val="Default Text"/>
    <w:basedOn w:val="Normal"/>
    <w:locked/>
    <w:rsid w:val="0043799B"/>
  </w:style>
  <w:style w:type="paragraph" w:styleId="Footer">
    <w:name w:val="footer"/>
    <w:basedOn w:val="Normal"/>
    <w:link w:val="FooterChar"/>
    <w:uiPriority w:val="99"/>
    <w:rsid w:val="0043799B"/>
    <w:pPr>
      <w:jc w:val="right"/>
    </w:pPr>
    <w:rPr>
      <w:sz w:val="16"/>
    </w:rPr>
  </w:style>
  <w:style w:type="paragraph" w:styleId="Header">
    <w:name w:val="header"/>
    <w:basedOn w:val="Normal"/>
    <w:link w:val="HeaderChar"/>
    <w:uiPriority w:val="99"/>
    <w:rsid w:val="0043799B"/>
    <w:pPr>
      <w:tabs>
        <w:tab w:val="center" w:pos="4153"/>
        <w:tab w:val="right" w:pos="8306"/>
      </w:tabs>
    </w:pPr>
  </w:style>
  <w:style w:type="paragraph" w:customStyle="1" w:styleId="BodyText21">
    <w:name w:val="Body Text 21"/>
    <w:basedOn w:val="Normal"/>
    <w:locked/>
    <w:rsid w:val="0043799B"/>
    <w:pPr>
      <w:tabs>
        <w:tab w:val="left" w:pos="8505"/>
      </w:tabs>
      <w:ind w:left="426"/>
    </w:pPr>
  </w:style>
  <w:style w:type="paragraph" w:customStyle="1" w:styleId="TableText">
    <w:name w:val="Table Text"/>
    <w:basedOn w:val="Normal"/>
    <w:locked/>
    <w:rsid w:val="0043799B"/>
    <w:pPr>
      <w:ind w:left="709" w:hanging="851"/>
    </w:pPr>
  </w:style>
  <w:style w:type="paragraph" w:styleId="BodyText">
    <w:name w:val="Body Text"/>
    <w:basedOn w:val="Normal"/>
    <w:rsid w:val="0043799B"/>
    <w:rPr>
      <w:color w:val="000000"/>
      <w:lang w:val="en-US"/>
    </w:rPr>
  </w:style>
  <w:style w:type="paragraph" w:customStyle="1" w:styleId="NoList1C">
    <w:name w:val="No List (1) C"/>
    <w:locked/>
    <w:rsid w:val="0043799B"/>
    <w:pPr>
      <w:spacing w:after="243"/>
      <w:ind w:left="504"/>
    </w:pPr>
    <w:rPr>
      <w:color w:val="000000"/>
      <w:sz w:val="24"/>
      <w:lang w:val="en-US" w:eastAsia="en-US"/>
    </w:rPr>
  </w:style>
  <w:style w:type="paragraph" w:styleId="BodyText2">
    <w:name w:val="Body Text 2"/>
    <w:basedOn w:val="Normal"/>
    <w:rsid w:val="0043799B"/>
    <w:rPr>
      <w:b/>
      <w:sz w:val="22"/>
    </w:rPr>
  </w:style>
  <w:style w:type="paragraph" w:styleId="BodyTextIndent2">
    <w:name w:val="Body Text Indent 2"/>
    <w:basedOn w:val="Normal"/>
    <w:rsid w:val="0043799B"/>
    <w:pPr>
      <w:ind w:left="720"/>
    </w:pPr>
    <w:rPr>
      <w:b/>
    </w:rPr>
  </w:style>
  <w:style w:type="paragraph" w:styleId="TOC1">
    <w:name w:val="toc 1"/>
    <w:basedOn w:val="Normal"/>
    <w:next w:val="Normal"/>
    <w:uiPriority w:val="39"/>
    <w:rsid w:val="00013B5F"/>
    <w:pPr>
      <w:tabs>
        <w:tab w:val="left" w:pos="426"/>
        <w:tab w:val="right" w:leader="dot" w:pos="9639"/>
      </w:tabs>
      <w:spacing w:before="120"/>
      <w:ind w:left="284" w:hanging="284"/>
    </w:pPr>
    <w:rPr>
      <w:b/>
      <w:caps/>
      <w:noProof/>
      <w:sz w:val="28"/>
    </w:rPr>
  </w:style>
  <w:style w:type="paragraph" w:styleId="TOC2">
    <w:name w:val="toc 2"/>
    <w:basedOn w:val="Normal"/>
    <w:next w:val="Normal"/>
    <w:autoRedefine/>
    <w:uiPriority w:val="39"/>
    <w:rsid w:val="0043799B"/>
    <w:pPr>
      <w:tabs>
        <w:tab w:val="left" w:pos="720"/>
        <w:tab w:val="left" w:pos="993"/>
        <w:tab w:val="right" w:leader="dot" w:pos="9639"/>
      </w:tabs>
      <w:spacing w:before="120" w:after="60"/>
      <w:ind w:left="426"/>
    </w:pPr>
    <w:rPr>
      <w:caps/>
      <w:noProof/>
      <w:color w:val="000000"/>
      <w:sz w:val="22"/>
    </w:rPr>
  </w:style>
  <w:style w:type="paragraph" w:styleId="TOC3">
    <w:name w:val="toc 3"/>
    <w:basedOn w:val="Normal"/>
    <w:next w:val="Normal"/>
    <w:autoRedefine/>
    <w:uiPriority w:val="39"/>
    <w:rsid w:val="003F518F"/>
    <w:pPr>
      <w:framePr w:wrap="around" w:vAnchor="text" w:hAnchor="text" w:y="1"/>
      <w:tabs>
        <w:tab w:val="left" w:pos="1701"/>
        <w:tab w:val="right" w:leader="dot" w:pos="9639"/>
      </w:tabs>
      <w:spacing w:after="40"/>
      <w:ind w:left="1701" w:hanging="567"/>
    </w:pPr>
    <w:rPr>
      <w:caps/>
      <w:noProof/>
      <w:sz w:val="18"/>
    </w:rPr>
  </w:style>
  <w:style w:type="paragraph" w:styleId="TOC4">
    <w:name w:val="toc 4"/>
    <w:basedOn w:val="Normal"/>
    <w:next w:val="Normal"/>
    <w:autoRedefine/>
    <w:semiHidden/>
    <w:rsid w:val="002B1B1B"/>
    <w:pPr>
      <w:ind w:left="720"/>
    </w:pPr>
    <w:rPr>
      <w:caps/>
      <w:sz w:val="18"/>
    </w:rPr>
  </w:style>
  <w:style w:type="paragraph" w:styleId="TOC5">
    <w:name w:val="toc 5"/>
    <w:basedOn w:val="Normal"/>
    <w:next w:val="Normal"/>
    <w:semiHidden/>
    <w:rsid w:val="0043799B"/>
    <w:pPr>
      <w:ind w:left="960"/>
    </w:pPr>
    <w:rPr>
      <w:rFonts w:ascii="Times New Roman" w:hAnsi="Times New Roman"/>
      <w:sz w:val="18"/>
    </w:rPr>
  </w:style>
  <w:style w:type="paragraph" w:styleId="TOC6">
    <w:name w:val="toc 6"/>
    <w:basedOn w:val="Normal"/>
    <w:next w:val="Normal"/>
    <w:semiHidden/>
    <w:rsid w:val="0043799B"/>
    <w:pPr>
      <w:ind w:left="1200"/>
    </w:pPr>
    <w:rPr>
      <w:rFonts w:ascii="Times New Roman" w:hAnsi="Times New Roman"/>
      <w:sz w:val="18"/>
    </w:rPr>
  </w:style>
  <w:style w:type="paragraph" w:styleId="TOC7">
    <w:name w:val="toc 7"/>
    <w:basedOn w:val="Normal"/>
    <w:next w:val="Normal"/>
    <w:semiHidden/>
    <w:rsid w:val="0043799B"/>
    <w:pPr>
      <w:ind w:left="1440"/>
    </w:pPr>
    <w:rPr>
      <w:rFonts w:ascii="Times New Roman" w:hAnsi="Times New Roman"/>
      <w:sz w:val="18"/>
    </w:rPr>
  </w:style>
  <w:style w:type="paragraph" w:styleId="TOC8">
    <w:name w:val="toc 8"/>
    <w:basedOn w:val="Normal"/>
    <w:next w:val="Normal"/>
    <w:semiHidden/>
    <w:rsid w:val="0043799B"/>
    <w:pPr>
      <w:ind w:left="1680"/>
    </w:pPr>
    <w:rPr>
      <w:rFonts w:ascii="Times New Roman" w:hAnsi="Times New Roman"/>
      <w:sz w:val="18"/>
    </w:rPr>
  </w:style>
  <w:style w:type="paragraph" w:styleId="TOC9">
    <w:name w:val="toc 9"/>
    <w:basedOn w:val="Normal"/>
    <w:next w:val="Normal"/>
    <w:semiHidden/>
    <w:rsid w:val="0043799B"/>
    <w:pPr>
      <w:ind w:left="1920"/>
    </w:pPr>
    <w:rPr>
      <w:rFonts w:ascii="Times New Roman" w:hAnsi="Times New Roman"/>
      <w:sz w:val="18"/>
    </w:rPr>
  </w:style>
  <w:style w:type="character" w:styleId="CommentReference">
    <w:name w:val="annotation reference"/>
    <w:basedOn w:val="DefaultParagraphFont"/>
    <w:semiHidden/>
    <w:rsid w:val="0043799B"/>
    <w:rPr>
      <w:sz w:val="16"/>
    </w:rPr>
  </w:style>
  <w:style w:type="paragraph" w:styleId="CommentText">
    <w:name w:val="annotation text"/>
    <w:basedOn w:val="Normal"/>
    <w:semiHidden/>
    <w:rsid w:val="0043799B"/>
  </w:style>
  <w:style w:type="paragraph" w:customStyle="1" w:styleId="NoListi">
    <w:name w:val="No List (i)"/>
    <w:basedOn w:val="Normal"/>
    <w:locked/>
    <w:rsid w:val="0043799B"/>
    <w:pPr>
      <w:spacing w:after="243"/>
      <w:ind w:left="578" w:hanging="578"/>
    </w:pPr>
    <w:rPr>
      <w:lang w:val="en-US"/>
    </w:rPr>
  </w:style>
  <w:style w:type="paragraph" w:styleId="Index1">
    <w:name w:val="index 1"/>
    <w:basedOn w:val="Normal"/>
    <w:next w:val="Normal"/>
    <w:semiHidden/>
    <w:rsid w:val="0043799B"/>
    <w:pPr>
      <w:ind w:left="200" w:hanging="200"/>
    </w:pPr>
  </w:style>
  <w:style w:type="paragraph" w:customStyle="1" w:styleId="SubheadL1">
    <w:name w:val="Subhead L1"/>
    <w:basedOn w:val="Normal"/>
    <w:locked/>
    <w:rsid w:val="0043799B"/>
    <w:pPr>
      <w:keepLines/>
      <w:spacing w:after="243"/>
    </w:pPr>
    <w:rPr>
      <w:b/>
      <w:lang w:val="en-US"/>
    </w:rPr>
  </w:style>
  <w:style w:type="paragraph" w:customStyle="1" w:styleId="Heading">
    <w:name w:val="Heading"/>
    <w:basedOn w:val="Normal"/>
    <w:locked/>
    <w:rsid w:val="0043799B"/>
    <w:pPr>
      <w:keepLines/>
      <w:spacing w:after="243"/>
    </w:pPr>
    <w:rPr>
      <w:b/>
      <w:caps/>
      <w:lang w:val="en-US"/>
    </w:rPr>
  </w:style>
  <w:style w:type="paragraph" w:styleId="BodyTextIndent3">
    <w:name w:val="Body Text Indent 3"/>
    <w:basedOn w:val="Normal"/>
    <w:rsid w:val="0043799B"/>
    <w:pPr>
      <w:widowControl w:val="0"/>
      <w:tabs>
        <w:tab w:val="left" w:pos="426"/>
        <w:tab w:val="left" w:pos="630"/>
        <w:tab w:val="left" w:pos="1765"/>
        <w:tab w:val="left" w:pos="4950"/>
        <w:tab w:val="left" w:pos="6120"/>
        <w:tab w:val="left" w:pos="6480"/>
        <w:tab w:val="left" w:pos="7200"/>
        <w:tab w:val="left" w:pos="7920"/>
        <w:tab w:val="left" w:pos="8640"/>
        <w:tab w:val="left" w:pos="9360"/>
        <w:tab w:val="left" w:pos="9681"/>
      </w:tabs>
      <w:spacing w:line="240" w:lineRule="exact"/>
      <w:ind w:left="426" w:hanging="426"/>
    </w:pPr>
    <w:rPr>
      <w:color w:val="000000"/>
    </w:rPr>
  </w:style>
  <w:style w:type="paragraph" w:customStyle="1" w:styleId="ANNEXECLAUSE">
    <w:name w:val="ANNEXE CLAUSE"/>
    <w:basedOn w:val="DefaultText"/>
    <w:locked/>
    <w:rsid w:val="0043799B"/>
    <w:pPr>
      <w:numPr>
        <w:numId w:val="4"/>
      </w:numPr>
      <w:tabs>
        <w:tab w:val="left" w:pos="1440"/>
        <w:tab w:val="left" w:pos="2070"/>
        <w:tab w:val="left" w:pos="2419"/>
      </w:tabs>
      <w:spacing w:after="60" w:line="273" w:lineRule="exact"/>
    </w:pPr>
    <w:rPr>
      <w:b/>
      <w:caps/>
    </w:rPr>
  </w:style>
  <w:style w:type="paragraph" w:customStyle="1" w:styleId="MAINTITLE">
    <w:name w:val="MAIN TITLE"/>
    <w:basedOn w:val="DefaultText"/>
    <w:next w:val="DefaultText"/>
    <w:locked/>
    <w:rsid w:val="0043799B"/>
    <w:pPr>
      <w:tabs>
        <w:tab w:val="num" w:pos="720"/>
      </w:tabs>
      <w:spacing w:after="120"/>
      <w:ind w:left="720" w:hanging="720"/>
    </w:pPr>
    <w:rPr>
      <w:b/>
      <w:caps/>
      <w:sz w:val="28"/>
    </w:rPr>
  </w:style>
  <w:style w:type="paragraph" w:customStyle="1" w:styleId="BodySingle">
    <w:name w:val="Body Single"/>
    <w:locked/>
    <w:rsid w:val="0043799B"/>
    <w:rPr>
      <w:color w:val="000000"/>
      <w:sz w:val="24"/>
      <w:lang w:val="en-US" w:eastAsia="en-US"/>
    </w:rPr>
  </w:style>
  <w:style w:type="paragraph" w:styleId="PlainText">
    <w:name w:val="Plain Text"/>
    <w:basedOn w:val="Normal"/>
    <w:rsid w:val="0043799B"/>
    <w:rPr>
      <w:rFonts w:ascii="Courier New" w:hAnsi="Courier New"/>
      <w:lang w:val="en-US"/>
    </w:rPr>
  </w:style>
  <w:style w:type="paragraph" w:styleId="BodyText3">
    <w:name w:val="Body Text 3"/>
    <w:basedOn w:val="Normal"/>
    <w:rsid w:val="0043799B"/>
    <w:pPr>
      <w:widowControl w:val="0"/>
      <w:tabs>
        <w:tab w:val="left" w:pos="709"/>
        <w:tab w:val="left" w:pos="1350"/>
        <w:tab w:val="left" w:pos="4950"/>
        <w:tab w:val="left" w:pos="6120"/>
        <w:tab w:val="left" w:pos="6480"/>
        <w:tab w:val="left" w:pos="7200"/>
        <w:tab w:val="left" w:pos="7920"/>
        <w:tab w:val="left" w:pos="8640"/>
        <w:tab w:val="left" w:pos="9360"/>
        <w:tab w:val="left" w:pos="9681"/>
      </w:tabs>
    </w:pPr>
    <w:rPr>
      <w:b/>
      <w:color w:val="000000"/>
    </w:rPr>
  </w:style>
  <w:style w:type="character" w:styleId="Hyperlink">
    <w:name w:val="Hyperlink"/>
    <w:basedOn w:val="DefaultParagraphFont"/>
    <w:uiPriority w:val="99"/>
    <w:rsid w:val="0043799B"/>
    <w:rPr>
      <w:color w:val="0000FF"/>
      <w:u w:val="single"/>
    </w:rPr>
  </w:style>
  <w:style w:type="character" w:styleId="FollowedHyperlink">
    <w:name w:val="FollowedHyperlink"/>
    <w:basedOn w:val="DefaultParagraphFont"/>
    <w:rsid w:val="0043799B"/>
    <w:rPr>
      <w:color w:val="800080"/>
      <w:u w:val="single"/>
    </w:rPr>
  </w:style>
  <w:style w:type="paragraph" w:customStyle="1" w:styleId="Supplementary">
    <w:name w:val="Supplementary"/>
    <w:basedOn w:val="ANNEXECLAUSE"/>
    <w:locked/>
    <w:rsid w:val="0043799B"/>
    <w:pPr>
      <w:numPr>
        <w:numId w:val="1"/>
      </w:numPr>
      <w:tabs>
        <w:tab w:val="clear" w:pos="1440"/>
        <w:tab w:val="clear" w:pos="2070"/>
        <w:tab w:val="clear" w:pos="2419"/>
      </w:tabs>
    </w:pPr>
  </w:style>
  <w:style w:type="paragraph" w:customStyle="1" w:styleId="Style1">
    <w:name w:val="Style1"/>
    <w:basedOn w:val="ANNEXECLAUSE"/>
    <w:locked/>
    <w:rsid w:val="0043799B"/>
    <w:pPr>
      <w:tabs>
        <w:tab w:val="clear" w:pos="720"/>
        <w:tab w:val="clear" w:pos="1440"/>
        <w:tab w:val="clear" w:pos="2070"/>
        <w:tab w:val="clear" w:pos="2419"/>
        <w:tab w:val="num" w:pos="1134"/>
      </w:tabs>
      <w:ind w:left="1134" w:hanging="425"/>
    </w:pPr>
    <w:rPr>
      <w:b w:val="0"/>
    </w:rPr>
  </w:style>
  <w:style w:type="paragraph" w:styleId="BodyTextIndent">
    <w:name w:val="Body Text Indent"/>
    <w:basedOn w:val="Normal"/>
    <w:rsid w:val="0043799B"/>
    <w:pPr>
      <w:tabs>
        <w:tab w:val="left" w:pos="1418"/>
      </w:tabs>
      <w:spacing w:before="60"/>
      <w:ind w:left="1417" w:hanging="425"/>
    </w:pPr>
  </w:style>
  <w:style w:type="character" w:styleId="Strong">
    <w:name w:val="Strong"/>
    <w:basedOn w:val="DefaultParagraphFont"/>
    <w:qFormat/>
    <w:rsid w:val="0043799B"/>
    <w:rPr>
      <w:b/>
    </w:rPr>
  </w:style>
  <w:style w:type="paragraph" w:customStyle="1" w:styleId="H2">
    <w:name w:val="H2"/>
    <w:basedOn w:val="Normal"/>
    <w:next w:val="Normal"/>
    <w:locked/>
    <w:rsid w:val="0043799B"/>
    <w:pPr>
      <w:keepNext/>
      <w:spacing w:before="100" w:after="100"/>
      <w:outlineLvl w:val="2"/>
    </w:pPr>
    <w:rPr>
      <w:rFonts w:ascii="Times New Roman" w:hAnsi="Times New Roman"/>
      <w:b/>
      <w:snapToGrid w:val="0"/>
      <w:sz w:val="36"/>
      <w:lang w:eastAsia="en-US"/>
    </w:rPr>
  </w:style>
  <w:style w:type="paragraph" w:customStyle="1" w:styleId="Default">
    <w:name w:val="Default"/>
    <w:locked/>
    <w:rsid w:val="0043799B"/>
    <w:rPr>
      <w:rFonts w:ascii="Arial" w:hAnsi="Arial"/>
      <w:snapToGrid w:val="0"/>
      <w:lang w:eastAsia="en-US"/>
    </w:rPr>
  </w:style>
  <w:style w:type="paragraph" w:customStyle="1" w:styleId="H1">
    <w:name w:val="H1"/>
    <w:basedOn w:val="Normal"/>
    <w:next w:val="Normal"/>
    <w:locked/>
    <w:rsid w:val="0043799B"/>
    <w:pPr>
      <w:keepNext/>
      <w:spacing w:before="100" w:after="100"/>
      <w:outlineLvl w:val="1"/>
    </w:pPr>
    <w:rPr>
      <w:rFonts w:ascii="Times New Roman" w:hAnsi="Times New Roman"/>
      <w:b/>
      <w:snapToGrid w:val="0"/>
      <w:kern w:val="36"/>
      <w:sz w:val="48"/>
      <w:lang w:eastAsia="en-US"/>
    </w:rPr>
  </w:style>
  <w:style w:type="paragraph" w:customStyle="1" w:styleId="Heading2-instructions">
    <w:name w:val="Heading 2 - instructions"/>
    <w:basedOn w:val="Normal"/>
    <w:locked/>
    <w:rsid w:val="0043799B"/>
    <w:pPr>
      <w:numPr>
        <w:numId w:val="2"/>
      </w:numPr>
    </w:pPr>
    <w:rPr>
      <w:b/>
      <w:caps/>
    </w:rPr>
  </w:style>
  <w:style w:type="paragraph" w:customStyle="1" w:styleId="Heading2-Clarifications">
    <w:name w:val="Heading 2 - Clarifications"/>
    <w:basedOn w:val="Normal"/>
    <w:next w:val="Normal"/>
    <w:locked/>
    <w:rsid w:val="0043799B"/>
    <w:pPr>
      <w:tabs>
        <w:tab w:val="num" w:pos="862"/>
      </w:tabs>
      <w:ind w:left="862" w:hanging="720"/>
    </w:pPr>
    <w:rPr>
      <w:b/>
      <w:caps/>
    </w:rPr>
  </w:style>
  <w:style w:type="paragraph" w:customStyle="1" w:styleId="Heading2-Revisions">
    <w:name w:val="Heading 2 - Revisions"/>
    <w:basedOn w:val="Heading2-Clarifications"/>
    <w:locked/>
    <w:rsid w:val="0043799B"/>
    <w:pPr>
      <w:numPr>
        <w:numId w:val="3"/>
      </w:numPr>
      <w:tabs>
        <w:tab w:val="clear" w:pos="862"/>
        <w:tab w:val="num" w:pos="360"/>
      </w:tabs>
    </w:pPr>
  </w:style>
  <w:style w:type="paragraph" w:styleId="DocumentMap">
    <w:name w:val="Document Map"/>
    <w:basedOn w:val="Normal"/>
    <w:semiHidden/>
    <w:rsid w:val="0043799B"/>
    <w:pPr>
      <w:shd w:val="clear" w:color="auto" w:fill="000080"/>
    </w:pPr>
    <w:rPr>
      <w:rFonts w:ascii="Tahoma" w:hAnsi="Tahoma"/>
    </w:rPr>
  </w:style>
  <w:style w:type="paragraph" w:customStyle="1" w:styleId="bullet">
    <w:name w:val="bullet"/>
    <w:basedOn w:val="Normal"/>
    <w:locked/>
    <w:rsid w:val="0043799B"/>
    <w:pPr>
      <w:numPr>
        <w:numId w:val="5"/>
      </w:numPr>
      <w:spacing w:after="60"/>
    </w:pPr>
    <w:rPr>
      <w:snapToGrid w:val="0"/>
      <w:lang w:eastAsia="en-US"/>
    </w:rPr>
  </w:style>
  <w:style w:type="paragraph" w:customStyle="1" w:styleId="HEADING0">
    <w:name w:val="HEADING 0"/>
    <w:basedOn w:val="Heading1"/>
    <w:locked/>
    <w:rsid w:val="0043799B"/>
    <w:pPr>
      <w:numPr>
        <w:numId w:val="0"/>
      </w:numPr>
    </w:pPr>
    <w:rPr>
      <w:color w:val="000000"/>
      <w:sz w:val="40"/>
    </w:rPr>
  </w:style>
  <w:style w:type="paragraph" w:customStyle="1" w:styleId="Rob1">
    <w:name w:val="Rob1"/>
    <w:basedOn w:val="Normal"/>
    <w:locked/>
    <w:rsid w:val="0043799B"/>
    <w:pPr>
      <w:ind w:left="720" w:hanging="720"/>
    </w:pPr>
    <w:rPr>
      <w:lang w:eastAsia="en-US"/>
    </w:rPr>
  </w:style>
  <w:style w:type="paragraph" w:customStyle="1" w:styleId="AppendixHeading1">
    <w:name w:val="Appendix Heading 1"/>
    <w:basedOn w:val="Heading1"/>
    <w:locked/>
    <w:rsid w:val="0043799B"/>
    <w:pPr>
      <w:numPr>
        <w:numId w:val="6"/>
      </w:numPr>
    </w:pPr>
  </w:style>
  <w:style w:type="paragraph" w:customStyle="1" w:styleId="AppendixHeading2">
    <w:name w:val="Appendix Heading 2"/>
    <w:basedOn w:val="AppendixHeading1"/>
    <w:locked/>
    <w:rsid w:val="0043799B"/>
    <w:pPr>
      <w:numPr>
        <w:ilvl w:val="1"/>
      </w:numPr>
      <w:spacing w:after="60"/>
    </w:pPr>
    <w:rPr>
      <w:sz w:val="24"/>
    </w:rPr>
  </w:style>
  <w:style w:type="paragraph" w:customStyle="1" w:styleId="AppendixNormal">
    <w:name w:val="Appendix Normal"/>
    <w:basedOn w:val="Normal"/>
    <w:locked/>
    <w:rsid w:val="0043799B"/>
    <w:pPr>
      <w:widowControl w:val="0"/>
      <w:numPr>
        <w:ilvl w:val="3"/>
        <w:numId w:val="6"/>
      </w:numPr>
    </w:pPr>
    <w:rPr>
      <w:snapToGrid w:val="0"/>
      <w:lang w:eastAsia="en-US"/>
    </w:rPr>
  </w:style>
  <w:style w:type="paragraph" w:customStyle="1" w:styleId="AppendixHeading3">
    <w:name w:val="Appendix Heading 3"/>
    <w:basedOn w:val="AppendixHeading2"/>
    <w:locked/>
    <w:rsid w:val="0043799B"/>
    <w:pPr>
      <w:numPr>
        <w:ilvl w:val="2"/>
      </w:numPr>
    </w:pPr>
    <w:rPr>
      <w:sz w:val="22"/>
    </w:rPr>
  </w:style>
  <w:style w:type="paragraph" w:styleId="BlockText">
    <w:name w:val="Block Text"/>
    <w:basedOn w:val="Normal"/>
    <w:rsid w:val="0043799B"/>
    <w:pPr>
      <w:ind w:left="-567" w:right="-341"/>
    </w:pPr>
    <w:rPr>
      <w:sz w:val="26"/>
    </w:rPr>
  </w:style>
  <w:style w:type="paragraph" w:styleId="FootnoteText">
    <w:name w:val="footnote text"/>
    <w:basedOn w:val="Normal"/>
    <w:semiHidden/>
    <w:rsid w:val="0043799B"/>
    <w:rPr>
      <w:sz w:val="20"/>
    </w:rPr>
  </w:style>
  <w:style w:type="character" w:styleId="FootnoteReference">
    <w:name w:val="footnote reference"/>
    <w:basedOn w:val="DefaultParagraphFont"/>
    <w:semiHidden/>
    <w:rsid w:val="0043799B"/>
    <w:rPr>
      <w:vertAlign w:val="superscript"/>
    </w:rPr>
  </w:style>
  <w:style w:type="paragraph" w:styleId="List">
    <w:name w:val="List"/>
    <w:basedOn w:val="Normal"/>
    <w:rsid w:val="0043799B"/>
    <w:pPr>
      <w:numPr>
        <w:numId w:val="8"/>
      </w:numPr>
      <w:jc w:val="left"/>
    </w:pPr>
    <w:rPr>
      <w:rFonts w:ascii="Times New Roman" w:hAnsi="Times New Roman"/>
    </w:rPr>
  </w:style>
  <w:style w:type="paragraph" w:customStyle="1" w:styleId="afterhead2">
    <w:name w:val="afterhead2"/>
    <w:basedOn w:val="Normal"/>
    <w:locked/>
    <w:rsid w:val="0043799B"/>
    <w:pPr>
      <w:ind w:left="1714"/>
    </w:pPr>
    <w:rPr>
      <w:sz w:val="22"/>
    </w:rPr>
  </w:style>
  <w:style w:type="paragraph" w:styleId="BalloonText">
    <w:name w:val="Balloon Text"/>
    <w:basedOn w:val="Normal"/>
    <w:semiHidden/>
    <w:rsid w:val="008C0144"/>
    <w:rPr>
      <w:rFonts w:ascii="Tahoma" w:hAnsi="Tahoma" w:cs="Tahoma"/>
      <w:sz w:val="16"/>
      <w:szCs w:val="16"/>
    </w:rPr>
  </w:style>
  <w:style w:type="paragraph" w:customStyle="1" w:styleId="Heading21">
    <w:name w:val="Heading 21"/>
    <w:basedOn w:val="Normal"/>
    <w:next w:val="Normal"/>
    <w:locked/>
    <w:rsid w:val="0043799B"/>
    <w:pPr>
      <w:numPr>
        <w:ilvl w:val="1"/>
        <w:numId w:val="7"/>
      </w:numPr>
      <w:tabs>
        <w:tab w:val="left" w:pos="0"/>
      </w:tabs>
      <w:spacing w:before="120" w:after="120"/>
    </w:pPr>
    <w:rPr>
      <w:b/>
      <w:bCs/>
      <w:caps/>
      <w:szCs w:val="24"/>
    </w:rPr>
  </w:style>
  <w:style w:type="paragraph" w:customStyle="1" w:styleId="Content">
    <w:name w:val="Content"/>
    <w:basedOn w:val="Normal"/>
    <w:locked/>
    <w:rsid w:val="0043799B"/>
    <w:pPr>
      <w:jc w:val="left"/>
    </w:pPr>
    <w:rPr>
      <w:szCs w:val="24"/>
      <w:lang w:eastAsia="en-US"/>
    </w:rPr>
  </w:style>
  <w:style w:type="paragraph" w:customStyle="1" w:styleId="CharChar1Char">
    <w:name w:val="Char Char1 Char"/>
    <w:basedOn w:val="Normal"/>
    <w:locked/>
    <w:rsid w:val="00CA28FC"/>
    <w:pPr>
      <w:spacing w:after="160" w:line="240" w:lineRule="exact"/>
      <w:jc w:val="left"/>
    </w:pPr>
    <w:rPr>
      <w:rFonts w:ascii="Verdana" w:hAnsi="Verdana"/>
      <w:sz w:val="20"/>
      <w:lang w:eastAsia="en-US"/>
    </w:rPr>
  </w:style>
  <w:style w:type="table" w:styleId="TableGrid">
    <w:name w:val="Table Grid"/>
    <w:basedOn w:val="TableNormal"/>
    <w:rsid w:val="004A7C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rsid w:val="004D19E4"/>
    <w:rPr>
      <w:rFonts w:ascii="Times New Roman" w:hAnsi="Times New Roman"/>
      <w:lang w:eastAsia="zh-CN"/>
    </w:rPr>
  </w:style>
  <w:style w:type="character" w:customStyle="1" w:styleId="timark">
    <w:name w:val="timark"/>
    <w:basedOn w:val="DefaultParagraphFont"/>
    <w:locked/>
    <w:rsid w:val="0064508A"/>
  </w:style>
  <w:style w:type="paragraph" w:customStyle="1" w:styleId="Char">
    <w:name w:val="Char"/>
    <w:basedOn w:val="Normal"/>
    <w:locked/>
    <w:rsid w:val="008C3E61"/>
    <w:pPr>
      <w:spacing w:after="160" w:line="240" w:lineRule="exact"/>
      <w:jc w:val="left"/>
    </w:pPr>
    <w:rPr>
      <w:rFonts w:ascii="Verdana" w:hAnsi="Verdana"/>
      <w:sz w:val="20"/>
      <w:lang w:eastAsia="en-US"/>
    </w:rPr>
  </w:style>
  <w:style w:type="paragraph" w:customStyle="1" w:styleId="Style10">
    <w:name w:val="Style 1"/>
    <w:basedOn w:val="Normal"/>
    <w:locked/>
    <w:rsid w:val="00E74D5C"/>
    <w:pPr>
      <w:widowControl w:val="0"/>
      <w:autoSpaceDE w:val="0"/>
      <w:autoSpaceDN w:val="0"/>
      <w:ind w:left="72"/>
      <w:jc w:val="left"/>
    </w:pPr>
    <w:rPr>
      <w:rFonts w:ascii="Times New Roman" w:hAnsi="Times New Roman"/>
      <w:szCs w:val="24"/>
      <w:lang w:val="en-US"/>
    </w:rPr>
  </w:style>
  <w:style w:type="character" w:customStyle="1" w:styleId="TextEntryBoxChar">
    <w:name w:val="Text Entry Box Char"/>
    <w:basedOn w:val="DefaultParagraphFont"/>
    <w:locked/>
    <w:rsid w:val="004638EF"/>
    <w:rPr>
      <w:rFonts w:ascii="Arial" w:hAnsi="Arial"/>
      <w:b/>
      <w:noProof w:val="0"/>
      <w:snapToGrid w:val="0"/>
      <w:sz w:val="24"/>
      <w:lang w:val="en-GB" w:eastAsia="en-US" w:bidi="ar-SA"/>
    </w:rPr>
  </w:style>
  <w:style w:type="character" w:styleId="Emphasis">
    <w:name w:val="Emphasis"/>
    <w:basedOn w:val="DefaultParagraphFont"/>
    <w:qFormat/>
    <w:rsid w:val="00D9655D"/>
    <w:rPr>
      <w:b/>
      <w:bCs/>
      <w:i w:val="0"/>
      <w:iCs w:val="0"/>
    </w:rPr>
  </w:style>
  <w:style w:type="paragraph" w:styleId="CommentSubject">
    <w:name w:val="annotation subject"/>
    <w:basedOn w:val="CommentText"/>
    <w:next w:val="CommentText"/>
    <w:semiHidden/>
    <w:rsid w:val="004742E0"/>
    <w:rPr>
      <w:b/>
      <w:bCs/>
      <w:sz w:val="20"/>
    </w:rPr>
  </w:style>
  <w:style w:type="paragraph" w:styleId="List2">
    <w:name w:val="List 2"/>
    <w:basedOn w:val="Normal"/>
    <w:rsid w:val="00D61B19"/>
    <w:pPr>
      <w:ind w:left="566" w:hanging="283"/>
    </w:pPr>
  </w:style>
  <w:style w:type="paragraph" w:styleId="List3">
    <w:name w:val="List 3"/>
    <w:basedOn w:val="Normal"/>
    <w:rsid w:val="00D61B19"/>
    <w:pPr>
      <w:ind w:left="849" w:hanging="283"/>
    </w:pPr>
  </w:style>
  <w:style w:type="paragraph" w:styleId="ListBullet">
    <w:name w:val="List Bullet"/>
    <w:basedOn w:val="Normal"/>
    <w:rsid w:val="00D61B19"/>
    <w:pPr>
      <w:numPr>
        <w:numId w:val="10"/>
      </w:numPr>
    </w:pPr>
  </w:style>
  <w:style w:type="paragraph" w:styleId="ListBullet2">
    <w:name w:val="List Bullet 2"/>
    <w:basedOn w:val="Normal"/>
    <w:rsid w:val="00D61B19"/>
    <w:pPr>
      <w:numPr>
        <w:numId w:val="11"/>
      </w:numPr>
    </w:pPr>
  </w:style>
  <w:style w:type="paragraph" w:styleId="ListBullet3">
    <w:name w:val="List Bullet 3"/>
    <w:basedOn w:val="Normal"/>
    <w:rsid w:val="00D61B19"/>
    <w:pPr>
      <w:numPr>
        <w:numId w:val="12"/>
      </w:numPr>
    </w:pPr>
  </w:style>
  <w:style w:type="paragraph" w:styleId="ListBullet4">
    <w:name w:val="List Bullet 4"/>
    <w:basedOn w:val="Normal"/>
    <w:rsid w:val="00D61B19"/>
    <w:pPr>
      <w:numPr>
        <w:numId w:val="13"/>
      </w:numPr>
    </w:pPr>
  </w:style>
  <w:style w:type="paragraph" w:styleId="ListContinue">
    <w:name w:val="List Continue"/>
    <w:basedOn w:val="Normal"/>
    <w:rsid w:val="00D61B19"/>
    <w:pPr>
      <w:spacing w:after="120"/>
      <w:ind w:left="283"/>
    </w:pPr>
  </w:style>
  <w:style w:type="paragraph" w:styleId="ListContinue2">
    <w:name w:val="List Continue 2"/>
    <w:basedOn w:val="Normal"/>
    <w:rsid w:val="00D61B19"/>
    <w:pPr>
      <w:spacing w:after="120"/>
      <w:ind w:left="566"/>
    </w:pPr>
  </w:style>
  <w:style w:type="paragraph" w:styleId="ListContinue3">
    <w:name w:val="List Continue 3"/>
    <w:basedOn w:val="Normal"/>
    <w:rsid w:val="00D61B19"/>
    <w:pPr>
      <w:spacing w:after="120"/>
      <w:ind w:left="849"/>
    </w:pPr>
  </w:style>
  <w:style w:type="paragraph" w:styleId="BodyTextFirstIndent">
    <w:name w:val="Body Text First Indent"/>
    <w:basedOn w:val="BodyText"/>
    <w:rsid w:val="00D61B19"/>
    <w:pPr>
      <w:spacing w:after="120"/>
      <w:ind w:firstLine="210"/>
    </w:pPr>
    <w:rPr>
      <w:color w:val="auto"/>
      <w:lang w:val="en-GB"/>
    </w:rPr>
  </w:style>
  <w:style w:type="paragraph" w:styleId="BodyTextFirstIndent2">
    <w:name w:val="Body Text First Indent 2"/>
    <w:basedOn w:val="BodyTextIndent"/>
    <w:rsid w:val="00D61B19"/>
    <w:pPr>
      <w:tabs>
        <w:tab w:val="clear" w:pos="1418"/>
      </w:tabs>
      <w:spacing w:before="0" w:after="120"/>
      <w:ind w:left="283" w:firstLine="210"/>
    </w:pPr>
  </w:style>
  <w:style w:type="paragraph" w:customStyle="1" w:styleId="TextEntryBox">
    <w:name w:val="Text Entry Box"/>
    <w:basedOn w:val="BodyTextIndent3"/>
    <w:rsid w:val="00D06DC3"/>
    <w:pPr>
      <w:widowControl/>
      <w:tabs>
        <w:tab w:val="clear" w:pos="426"/>
        <w:tab w:val="clear" w:pos="630"/>
        <w:tab w:val="clear" w:pos="1765"/>
        <w:tab w:val="clear" w:pos="4950"/>
        <w:tab w:val="clear" w:pos="6120"/>
        <w:tab w:val="clear" w:pos="6480"/>
        <w:tab w:val="clear" w:pos="7200"/>
        <w:tab w:val="clear" w:pos="7920"/>
        <w:tab w:val="clear" w:pos="8640"/>
        <w:tab w:val="clear" w:pos="9360"/>
        <w:tab w:val="clear" w:pos="9681"/>
      </w:tabs>
      <w:spacing w:line="240" w:lineRule="auto"/>
      <w:ind w:left="567" w:firstLine="0"/>
    </w:pPr>
    <w:rPr>
      <w:b/>
      <w:snapToGrid w:val="0"/>
      <w:color w:val="auto"/>
      <w:lang w:eastAsia="en-US"/>
    </w:rPr>
  </w:style>
  <w:style w:type="paragraph" w:styleId="ListNumber">
    <w:name w:val="List Number"/>
    <w:basedOn w:val="Normal"/>
    <w:rsid w:val="00690E62"/>
    <w:pPr>
      <w:numPr>
        <w:numId w:val="14"/>
      </w:numPr>
      <w:contextualSpacing/>
    </w:pPr>
  </w:style>
  <w:style w:type="character" w:customStyle="1" w:styleId="HeaderChar">
    <w:name w:val="Header Char"/>
    <w:basedOn w:val="DefaultParagraphFont"/>
    <w:link w:val="Header"/>
    <w:uiPriority w:val="99"/>
    <w:rsid w:val="009A3141"/>
    <w:rPr>
      <w:rFonts w:ascii="Arial" w:hAnsi="Arial"/>
      <w:sz w:val="24"/>
    </w:rPr>
  </w:style>
  <w:style w:type="character" w:customStyle="1" w:styleId="FooterChar">
    <w:name w:val="Footer Char"/>
    <w:basedOn w:val="DefaultParagraphFont"/>
    <w:link w:val="Footer"/>
    <w:uiPriority w:val="99"/>
    <w:rsid w:val="009A3141"/>
    <w:rPr>
      <w:rFonts w:ascii="Arial" w:hAnsi="Arial"/>
      <w:sz w:val="16"/>
    </w:rPr>
  </w:style>
  <w:style w:type="paragraph" w:customStyle="1" w:styleId="pleft">
    <w:name w:val="pleft"/>
    <w:basedOn w:val="Normal"/>
    <w:rsid w:val="003455DA"/>
    <w:pPr>
      <w:spacing w:before="100" w:beforeAutospacing="1" w:after="100" w:afterAutospacing="1"/>
      <w:jc w:val="left"/>
    </w:pPr>
    <w:rPr>
      <w:rFonts w:ascii="Times New Roman" w:hAnsi="Times New Roman"/>
      <w:szCs w:val="24"/>
    </w:rPr>
  </w:style>
  <w:style w:type="paragraph" w:styleId="Revision">
    <w:name w:val="Revision"/>
    <w:hidden/>
    <w:uiPriority w:val="99"/>
    <w:semiHidden/>
    <w:rsid w:val="00D54779"/>
    <w:rPr>
      <w:rFonts w:ascii="Arial" w:hAnsi="Arial"/>
      <w:sz w:val="24"/>
    </w:rPr>
  </w:style>
  <w:style w:type="paragraph" w:styleId="ListParagraph">
    <w:name w:val="List Paragraph"/>
    <w:basedOn w:val="Normal"/>
    <w:qFormat/>
    <w:rsid w:val="00361F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2E87"/>
    <w:pPr>
      <w:jc w:val="both"/>
    </w:pPr>
    <w:rPr>
      <w:rFonts w:ascii="Arial" w:hAnsi="Arial"/>
      <w:sz w:val="24"/>
    </w:rPr>
  </w:style>
  <w:style w:type="paragraph" w:styleId="Heading1">
    <w:name w:val="heading 1"/>
    <w:basedOn w:val="Normal"/>
    <w:next w:val="Normal"/>
    <w:autoRedefine/>
    <w:qFormat/>
    <w:rsid w:val="00A66DFA"/>
    <w:pPr>
      <w:keepNext/>
      <w:numPr>
        <w:numId w:val="7"/>
      </w:numPr>
      <w:jc w:val="left"/>
      <w:outlineLvl w:val="0"/>
    </w:pPr>
    <w:rPr>
      <w:rFonts w:cs="Arial"/>
      <w:b/>
      <w:caps/>
      <w:snapToGrid w:val="0"/>
      <w:sz w:val="32"/>
      <w:szCs w:val="32"/>
    </w:rPr>
  </w:style>
  <w:style w:type="paragraph" w:styleId="Heading2">
    <w:name w:val="heading 2"/>
    <w:aliases w:val="Major,Reset numbering,Lev 2,Numbered - 2,L2,Outline2"/>
    <w:basedOn w:val="Normal"/>
    <w:next w:val="Normal"/>
    <w:qFormat/>
    <w:rsid w:val="0043799B"/>
    <w:pPr>
      <w:keepNext/>
      <w:numPr>
        <w:ilvl w:val="1"/>
        <w:numId w:val="9"/>
      </w:numPr>
      <w:spacing w:after="60"/>
      <w:outlineLvl w:val="1"/>
    </w:pPr>
    <w:rPr>
      <w:b/>
      <w:caps/>
      <w:snapToGrid w:val="0"/>
      <w:color w:val="000000"/>
    </w:rPr>
  </w:style>
  <w:style w:type="paragraph" w:styleId="Heading3">
    <w:name w:val="heading 3"/>
    <w:basedOn w:val="Normal"/>
    <w:next w:val="Normal"/>
    <w:qFormat/>
    <w:rsid w:val="0043799B"/>
    <w:pPr>
      <w:keepNext/>
      <w:numPr>
        <w:ilvl w:val="2"/>
        <w:numId w:val="7"/>
      </w:numPr>
      <w:tabs>
        <w:tab w:val="left" w:pos="0"/>
      </w:tabs>
      <w:outlineLvl w:val="2"/>
    </w:pPr>
    <w:rPr>
      <w:b/>
      <w:caps/>
      <w:snapToGrid w:val="0"/>
      <w:color w:val="000000"/>
      <w:sz w:val="22"/>
    </w:rPr>
  </w:style>
  <w:style w:type="paragraph" w:styleId="Heading4">
    <w:name w:val="heading 4"/>
    <w:basedOn w:val="Normal"/>
    <w:next w:val="Normal"/>
    <w:qFormat/>
    <w:rsid w:val="0043799B"/>
    <w:pPr>
      <w:keepNext/>
      <w:outlineLvl w:val="3"/>
    </w:pPr>
    <w:rPr>
      <w:sz w:val="40"/>
    </w:rPr>
  </w:style>
  <w:style w:type="paragraph" w:styleId="Heading5">
    <w:name w:val="heading 5"/>
    <w:basedOn w:val="Normal"/>
    <w:next w:val="Normal"/>
    <w:qFormat/>
    <w:rsid w:val="0043799B"/>
    <w:pPr>
      <w:keepNext/>
      <w:tabs>
        <w:tab w:val="left" w:pos="6237"/>
      </w:tabs>
      <w:ind w:right="532"/>
      <w:outlineLvl w:val="4"/>
    </w:pPr>
    <w:rPr>
      <w:b/>
    </w:rPr>
  </w:style>
  <w:style w:type="paragraph" w:styleId="Heading6">
    <w:name w:val="heading 6"/>
    <w:basedOn w:val="Normal"/>
    <w:next w:val="Normal"/>
    <w:qFormat/>
    <w:rsid w:val="0043799B"/>
    <w:pPr>
      <w:keepNext/>
      <w:tabs>
        <w:tab w:val="right" w:pos="0"/>
      </w:tabs>
      <w:outlineLvl w:val="5"/>
    </w:pPr>
    <w:rPr>
      <w:b/>
      <w:i/>
      <w:sz w:val="28"/>
    </w:rPr>
  </w:style>
  <w:style w:type="paragraph" w:styleId="Heading7">
    <w:name w:val="heading 7"/>
    <w:basedOn w:val="Normal"/>
    <w:next w:val="Normal"/>
    <w:qFormat/>
    <w:rsid w:val="0043799B"/>
    <w:pPr>
      <w:keepNext/>
      <w:outlineLvl w:val="6"/>
    </w:pPr>
    <w:rPr>
      <w:b/>
      <w:sz w:val="22"/>
    </w:rPr>
  </w:style>
  <w:style w:type="paragraph" w:styleId="Heading8">
    <w:name w:val="heading 8"/>
    <w:basedOn w:val="Normal"/>
    <w:next w:val="Normal"/>
    <w:qFormat/>
    <w:rsid w:val="0043799B"/>
    <w:pPr>
      <w:keepNext/>
      <w:tabs>
        <w:tab w:val="left" w:pos="8505"/>
      </w:tabs>
      <w:ind w:right="532"/>
      <w:jc w:val="center"/>
      <w:outlineLvl w:val="7"/>
    </w:pPr>
    <w:rPr>
      <w:b/>
      <w:sz w:val="40"/>
    </w:rPr>
  </w:style>
  <w:style w:type="paragraph" w:styleId="Heading9">
    <w:name w:val="heading 9"/>
    <w:basedOn w:val="Normal"/>
    <w:next w:val="Normal"/>
    <w:qFormat/>
    <w:rsid w:val="0043799B"/>
    <w:pPr>
      <w:keepNext/>
      <w:jc w:val="center"/>
      <w:outlineLvl w:val="8"/>
    </w:pPr>
    <w:rPr>
      <w:rFonts w:ascii="Arial Black" w:hAnsi="Arial Black"/>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43799B"/>
    <w:rPr>
      <w:b/>
      <w:sz w:val="36"/>
    </w:rPr>
  </w:style>
  <w:style w:type="character" w:styleId="PageNumber">
    <w:name w:val="page number"/>
    <w:basedOn w:val="DefaultParagraphFont"/>
    <w:rsid w:val="0043799B"/>
  </w:style>
  <w:style w:type="paragraph" w:customStyle="1" w:styleId="DefaultText">
    <w:name w:val="Default Text"/>
    <w:basedOn w:val="Normal"/>
    <w:locked/>
    <w:rsid w:val="0043799B"/>
  </w:style>
  <w:style w:type="paragraph" w:styleId="Footer">
    <w:name w:val="footer"/>
    <w:basedOn w:val="Normal"/>
    <w:link w:val="FooterChar"/>
    <w:uiPriority w:val="99"/>
    <w:rsid w:val="0043799B"/>
    <w:pPr>
      <w:jc w:val="right"/>
    </w:pPr>
    <w:rPr>
      <w:sz w:val="16"/>
    </w:rPr>
  </w:style>
  <w:style w:type="paragraph" w:styleId="Header">
    <w:name w:val="header"/>
    <w:basedOn w:val="Normal"/>
    <w:link w:val="HeaderChar"/>
    <w:uiPriority w:val="99"/>
    <w:rsid w:val="0043799B"/>
    <w:pPr>
      <w:tabs>
        <w:tab w:val="center" w:pos="4153"/>
        <w:tab w:val="right" w:pos="8306"/>
      </w:tabs>
    </w:pPr>
  </w:style>
  <w:style w:type="paragraph" w:customStyle="1" w:styleId="BodyText21">
    <w:name w:val="Body Text 21"/>
    <w:basedOn w:val="Normal"/>
    <w:locked/>
    <w:rsid w:val="0043799B"/>
    <w:pPr>
      <w:tabs>
        <w:tab w:val="left" w:pos="8505"/>
      </w:tabs>
      <w:ind w:left="426"/>
    </w:pPr>
  </w:style>
  <w:style w:type="paragraph" w:customStyle="1" w:styleId="TableText">
    <w:name w:val="Table Text"/>
    <w:basedOn w:val="Normal"/>
    <w:locked/>
    <w:rsid w:val="0043799B"/>
    <w:pPr>
      <w:ind w:left="709" w:hanging="851"/>
    </w:pPr>
  </w:style>
  <w:style w:type="paragraph" w:styleId="BodyText">
    <w:name w:val="Body Text"/>
    <w:basedOn w:val="Normal"/>
    <w:rsid w:val="0043799B"/>
    <w:rPr>
      <w:color w:val="000000"/>
      <w:lang w:val="en-US"/>
    </w:rPr>
  </w:style>
  <w:style w:type="paragraph" w:customStyle="1" w:styleId="NoList1C">
    <w:name w:val="No List (1) C"/>
    <w:locked/>
    <w:rsid w:val="0043799B"/>
    <w:pPr>
      <w:spacing w:after="243"/>
      <w:ind w:left="504"/>
    </w:pPr>
    <w:rPr>
      <w:color w:val="000000"/>
      <w:sz w:val="24"/>
      <w:lang w:val="en-US" w:eastAsia="en-US"/>
    </w:rPr>
  </w:style>
  <w:style w:type="paragraph" w:styleId="BodyText2">
    <w:name w:val="Body Text 2"/>
    <w:basedOn w:val="Normal"/>
    <w:rsid w:val="0043799B"/>
    <w:rPr>
      <w:b/>
      <w:sz w:val="22"/>
    </w:rPr>
  </w:style>
  <w:style w:type="paragraph" w:styleId="BodyTextIndent2">
    <w:name w:val="Body Text Indent 2"/>
    <w:basedOn w:val="Normal"/>
    <w:rsid w:val="0043799B"/>
    <w:pPr>
      <w:ind w:left="720"/>
    </w:pPr>
    <w:rPr>
      <w:b/>
    </w:rPr>
  </w:style>
  <w:style w:type="paragraph" w:styleId="TOC1">
    <w:name w:val="toc 1"/>
    <w:basedOn w:val="Normal"/>
    <w:next w:val="Normal"/>
    <w:uiPriority w:val="39"/>
    <w:rsid w:val="00013B5F"/>
    <w:pPr>
      <w:tabs>
        <w:tab w:val="left" w:pos="426"/>
        <w:tab w:val="right" w:leader="dot" w:pos="9639"/>
      </w:tabs>
      <w:spacing w:before="120"/>
      <w:ind w:left="284" w:hanging="284"/>
    </w:pPr>
    <w:rPr>
      <w:b/>
      <w:caps/>
      <w:noProof/>
      <w:sz w:val="28"/>
    </w:rPr>
  </w:style>
  <w:style w:type="paragraph" w:styleId="TOC2">
    <w:name w:val="toc 2"/>
    <w:basedOn w:val="Normal"/>
    <w:next w:val="Normal"/>
    <w:autoRedefine/>
    <w:uiPriority w:val="39"/>
    <w:rsid w:val="0043799B"/>
    <w:pPr>
      <w:tabs>
        <w:tab w:val="left" w:pos="720"/>
        <w:tab w:val="left" w:pos="993"/>
        <w:tab w:val="right" w:leader="dot" w:pos="9639"/>
      </w:tabs>
      <w:spacing w:before="120" w:after="60"/>
      <w:ind w:left="426"/>
    </w:pPr>
    <w:rPr>
      <w:caps/>
      <w:noProof/>
      <w:color w:val="000000"/>
      <w:sz w:val="22"/>
    </w:rPr>
  </w:style>
  <w:style w:type="paragraph" w:styleId="TOC3">
    <w:name w:val="toc 3"/>
    <w:basedOn w:val="Normal"/>
    <w:next w:val="Normal"/>
    <w:autoRedefine/>
    <w:uiPriority w:val="39"/>
    <w:rsid w:val="003F518F"/>
    <w:pPr>
      <w:framePr w:wrap="around" w:vAnchor="text" w:hAnchor="text" w:y="1"/>
      <w:tabs>
        <w:tab w:val="left" w:pos="1701"/>
        <w:tab w:val="right" w:leader="dot" w:pos="9639"/>
      </w:tabs>
      <w:spacing w:after="40"/>
      <w:ind w:left="1701" w:hanging="567"/>
    </w:pPr>
    <w:rPr>
      <w:caps/>
      <w:noProof/>
      <w:sz w:val="18"/>
    </w:rPr>
  </w:style>
  <w:style w:type="paragraph" w:styleId="TOC4">
    <w:name w:val="toc 4"/>
    <w:basedOn w:val="Normal"/>
    <w:next w:val="Normal"/>
    <w:autoRedefine/>
    <w:semiHidden/>
    <w:rsid w:val="002B1B1B"/>
    <w:pPr>
      <w:ind w:left="720"/>
    </w:pPr>
    <w:rPr>
      <w:caps/>
      <w:sz w:val="18"/>
    </w:rPr>
  </w:style>
  <w:style w:type="paragraph" w:styleId="TOC5">
    <w:name w:val="toc 5"/>
    <w:basedOn w:val="Normal"/>
    <w:next w:val="Normal"/>
    <w:semiHidden/>
    <w:rsid w:val="0043799B"/>
    <w:pPr>
      <w:ind w:left="960"/>
    </w:pPr>
    <w:rPr>
      <w:rFonts w:ascii="Times New Roman" w:hAnsi="Times New Roman"/>
      <w:sz w:val="18"/>
    </w:rPr>
  </w:style>
  <w:style w:type="paragraph" w:styleId="TOC6">
    <w:name w:val="toc 6"/>
    <w:basedOn w:val="Normal"/>
    <w:next w:val="Normal"/>
    <w:semiHidden/>
    <w:rsid w:val="0043799B"/>
    <w:pPr>
      <w:ind w:left="1200"/>
    </w:pPr>
    <w:rPr>
      <w:rFonts w:ascii="Times New Roman" w:hAnsi="Times New Roman"/>
      <w:sz w:val="18"/>
    </w:rPr>
  </w:style>
  <w:style w:type="paragraph" w:styleId="TOC7">
    <w:name w:val="toc 7"/>
    <w:basedOn w:val="Normal"/>
    <w:next w:val="Normal"/>
    <w:semiHidden/>
    <w:rsid w:val="0043799B"/>
    <w:pPr>
      <w:ind w:left="1440"/>
    </w:pPr>
    <w:rPr>
      <w:rFonts w:ascii="Times New Roman" w:hAnsi="Times New Roman"/>
      <w:sz w:val="18"/>
    </w:rPr>
  </w:style>
  <w:style w:type="paragraph" w:styleId="TOC8">
    <w:name w:val="toc 8"/>
    <w:basedOn w:val="Normal"/>
    <w:next w:val="Normal"/>
    <w:semiHidden/>
    <w:rsid w:val="0043799B"/>
    <w:pPr>
      <w:ind w:left="1680"/>
    </w:pPr>
    <w:rPr>
      <w:rFonts w:ascii="Times New Roman" w:hAnsi="Times New Roman"/>
      <w:sz w:val="18"/>
    </w:rPr>
  </w:style>
  <w:style w:type="paragraph" w:styleId="TOC9">
    <w:name w:val="toc 9"/>
    <w:basedOn w:val="Normal"/>
    <w:next w:val="Normal"/>
    <w:semiHidden/>
    <w:rsid w:val="0043799B"/>
    <w:pPr>
      <w:ind w:left="1920"/>
    </w:pPr>
    <w:rPr>
      <w:rFonts w:ascii="Times New Roman" w:hAnsi="Times New Roman"/>
      <w:sz w:val="18"/>
    </w:rPr>
  </w:style>
  <w:style w:type="character" w:styleId="CommentReference">
    <w:name w:val="annotation reference"/>
    <w:basedOn w:val="DefaultParagraphFont"/>
    <w:semiHidden/>
    <w:rsid w:val="0043799B"/>
    <w:rPr>
      <w:sz w:val="16"/>
    </w:rPr>
  </w:style>
  <w:style w:type="paragraph" w:styleId="CommentText">
    <w:name w:val="annotation text"/>
    <w:basedOn w:val="Normal"/>
    <w:semiHidden/>
    <w:rsid w:val="0043799B"/>
  </w:style>
  <w:style w:type="paragraph" w:customStyle="1" w:styleId="NoListi">
    <w:name w:val="No List (i)"/>
    <w:basedOn w:val="Normal"/>
    <w:locked/>
    <w:rsid w:val="0043799B"/>
    <w:pPr>
      <w:spacing w:after="243"/>
      <w:ind w:left="578" w:hanging="578"/>
    </w:pPr>
    <w:rPr>
      <w:lang w:val="en-US"/>
    </w:rPr>
  </w:style>
  <w:style w:type="paragraph" w:styleId="Index1">
    <w:name w:val="index 1"/>
    <w:basedOn w:val="Normal"/>
    <w:next w:val="Normal"/>
    <w:semiHidden/>
    <w:rsid w:val="0043799B"/>
    <w:pPr>
      <w:ind w:left="200" w:hanging="200"/>
    </w:pPr>
  </w:style>
  <w:style w:type="paragraph" w:customStyle="1" w:styleId="SubheadL1">
    <w:name w:val="Subhead L1"/>
    <w:basedOn w:val="Normal"/>
    <w:locked/>
    <w:rsid w:val="0043799B"/>
    <w:pPr>
      <w:keepLines/>
      <w:spacing w:after="243"/>
    </w:pPr>
    <w:rPr>
      <w:b/>
      <w:lang w:val="en-US"/>
    </w:rPr>
  </w:style>
  <w:style w:type="paragraph" w:customStyle="1" w:styleId="Heading">
    <w:name w:val="Heading"/>
    <w:basedOn w:val="Normal"/>
    <w:locked/>
    <w:rsid w:val="0043799B"/>
    <w:pPr>
      <w:keepLines/>
      <w:spacing w:after="243"/>
    </w:pPr>
    <w:rPr>
      <w:b/>
      <w:caps/>
      <w:lang w:val="en-US"/>
    </w:rPr>
  </w:style>
  <w:style w:type="paragraph" w:styleId="BodyTextIndent3">
    <w:name w:val="Body Text Indent 3"/>
    <w:basedOn w:val="Normal"/>
    <w:rsid w:val="0043799B"/>
    <w:pPr>
      <w:widowControl w:val="0"/>
      <w:tabs>
        <w:tab w:val="left" w:pos="426"/>
        <w:tab w:val="left" w:pos="630"/>
        <w:tab w:val="left" w:pos="1765"/>
        <w:tab w:val="left" w:pos="4950"/>
        <w:tab w:val="left" w:pos="6120"/>
        <w:tab w:val="left" w:pos="6480"/>
        <w:tab w:val="left" w:pos="7200"/>
        <w:tab w:val="left" w:pos="7920"/>
        <w:tab w:val="left" w:pos="8640"/>
        <w:tab w:val="left" w:pos="9360"/>
        <w:tab w:val="left" w:pos="9681"/>
      </w:tabs>
      <w:spacing w:line="240" w:lineRule="exact"/>
      <w:ind w:left="426" w:hanging="426"/>
    </w:pPr>
    <w:rPr>
      <w:color w:val="000000"/>
    </w:rPr>
  </w:style>
  <w:style w:type="paragraph" w:customStyle="1" w:styleId="ANNEXECLAUSE">
    <w:name w:val="ANNEXE CLAUSE"/>
    <w:basedOn w:val="DefaultText"/>
    <w:locked/>
    <w:rsid w:val="0043799B"/>
    <w:pPr>
      <w:numPr>
        <w:numId w:val="4"/>
      </w:numPr>
      <w:tabs>
        <w:tab w:val="left" w:pos="1440"/>
        <w:tab w:val="left" w:pos="2070"/>
        <w:tab w:val="left" w:pos="2419"/>
      </w:tabs>
      <w:spacing w:after="60" w:line="273" w:lineRule="exact"/>
    </w:pPr>
    <w:rPr>
      <w:b/>
      <w:caps/>
    </w:rPr>
  </w:style>
  <w:style w:type="paragraph" w:customStyle="1" w:styleId="MAINTITLE">
    <w:name w:val="MAIN TITLE"/>
    <w:basedOn w:val="DefaultText"/>
    <w:next w:val="DefaultText"/>
    <w:locked/>
    <w:rsid w:val="0043799B"/>
    <w:pPr>
      <w:tabs>
        <w:tab w:val="num" w:pos="720"/>
      </w:tabs>
      <w:spacing w:after="120"/>
      <w:ind w:left="720" w:hanging="720"/>
    </w:pPr>
    <w:rPr>
      <w:b/>
      <w:caps/>
      <w:sz w:val="28"/>
    </w:rPr>
  </w:style>
  <w:style w:type="paragraph" w:customStyle="1" w:styleId="BodySingle">
    <w:name w:val="Body Single"/>
    <w:locked/>
    <w:rsid w:val="0043799B"/>
    <w:rPr>
      <w:color w:val="000000"/>
      <w:sz w:val="24"/>
      <w:lang w:val="en-US" w:eastAsia="en-US"/>
    </w:rPr>
  </w:style>
  <w:style w:type="paragraph" w:styleId="PlainText">
    <w:name w:val="Plain Text"/>
    <w:basedOn w:val="Normal"/>
    <w:rsid w:val="0043799B"/>
    <w:rPr>
      <w:rFonts w:ascii="Courier New" w:hAnsi="Courier New"/>
      <w:lang w:val="en-US"/>
    </w:rPr>
  </w:style>
  <w:style w:type="paragraph" w:styleId="BodyText3">
    <w:name w:val="Body Text 3"/>
    <w:basedOn w:val="Normal"/>
    <w:rsid w:val="0043799B"/>
    <w:pPr>
      <w:widowControl w:val="0"/>
      <w:tabs>
        <w:tab w:val="left" w:pos="709"/>
        <w:tab w:val="left" w:pos="1350"/>
        <w:tab w:val="left" w:pos="4950"/>
        <w:tab w:val="left" w:pos="6120"/>
        <w:tab w:val="left" w:pos="6480"/>
        <w:tab w:val="left" w:pos="7200"/>
        <w:tab w:val="left" w:pos="7920"/>
        <w:tab w:val="left" w:pos="8640"/>
        <w:tab w:val="left" w:pos="9360"/>
        <w:tab w:val="left" w:pos="9681"/>
      </w:tabs>
    </w:pPr>
    <w:rPr>
      <w:b/>
      <w:color w:val="000000"/>
    </w:rPr>
  </w:style>
  <w:style w:type="character" w:styleId="Hyperlink">
    <w:name w:val="Hyperlink"/>
    <w:basedOn w:val="DefaultParagraphFont"/>
    <w:uiPriority w:val="99"/>
    <w:rsid w:val="0043799B"/>
    <w:rPr>
      <w:color w:val="0000FF"/>
      <w:u w:val="single"/>
    </w:rPr>
  </w:style>
  <w:style w:type="character" w:styleId="FollowedHyperlink">
    <w:name w:val="FollowedHyperlink"/>
    <w:basedOn w:val="DefaultParagraphFont"/>
    <w:rsid w:val="0043799B"/>
    <w:rPr>
      <w:color w:val="800080"/>
      <w:u w:val="single"/>
    </w:rPr>
  </w:style>
  <w:style w:type="paragraph" w:customStyle="1" w:styleId="Supplementary">
    <w:name w:val="Supplementary"/>
    <w:basedOn w:val="ANNEXECLAUSE"/>
    <w:locked/>
    <w:rsid w:val="0043799B"/>
    <w:pPr>
      <w:numPr>
        <w:numId w:val="1"/>
      </w:numPr>
      <w:tabs>
        <w:tab w:val="clear" w:pos="1440"/>
        <w:tab w:val="clear" w:pos="2070"/>
        <w:tab w:val="clear" w:pos="2419"/>
      </w:tabs>
    </w:pPr>
  </w:style>
  <w:style w:type="paragraph" w:customStyle="1" w:styleId="Style1">
    <w:name w:val="Style1"/>
    <w:basedOn w:val="ANNEXECLAUSE"/>
    <w:locked/>
    <w:rsid w:val="0043799B"/>
    <w:pPr>
      <w:tabs>
        <w:tab w:val="clear" w:pos="720"/>
        <w:tab w:val="clear" w:pos="1440"/>
        <w:tab w:val="clear" w:pos="2070"/>
        <w:tab w:val="clear" w:pos="2419"/>
        <w:tab w:val="num" w:pos="1134"/>
      </w:tabs>
      <w:ind w:left="1134" w:hanging="425"/>
    </w:pPr>
    <w:rPr>
      <w:b w:val="0"/>
    </w:rPr>
  </w:style>
  <w:style w:type="paragraph" w:styleId="BodyTextIndent">
    <w:name w:val="Body Text Indent"/>
    <w:basedOn w:val="Normal"/>
    <w:rsid w:val="0043799B"/>
    <w:pPr>
      <w:tabs>
        <w:tab w:val="left" w:pos="1418"/>
      </w:tabs>
      <w:spacing w:before="60"/>
      <w:ind w:left="1417" w:hanging="425"/>
    </w:pPr>
  </w:style>
  <w:style w:type="character" w:styleId="Strong">
    <w:name w:val="Strong"/>
    <w:basedOn w:val="DefaultParagraphFont"/>
    <w:qFormat/>
    <w:rsid w:val="0043799B"/>
    <w:rPr>
      <w:b/>
    </w:rPr>
  </w:style>
  <w:style w:type="paragraph" w:customStyle="1" w:styleId="H2">
    <w:name w:val="H2"/>
    <w:basedOn w:val="Normal"/>
    <w:next w:val="Normal"/>
    <w:locked/>
    <w:rsid w:val="0043799B"/>
    <w:pPr>
      <w:keepNext/>
      <w:spacing w:before="100" w:after="100"/>
      <w:outlineLvl w:val="2"/>
    </w:pPr>
    <w:rPr>
      <w:rFonts w:ascii="Times New Roman" w:hAnsi="Times New Roman"/>
      <w:b/>
      <w:snapToGrid w:val="0"/>
      <w:sz w:val="36"/>
      <w:lang w:eastAsia="en-US"/>
    </w:rPr>
  </w:style>
  <w:style w:type="paragraph" w:customStyle="1" w:styleId="Default">
    <w:name w:val="Default"/>
    <w:locked/>
    <w:rsid w:val="0043799B"/>
    <w:rPr>
      <w:rFonts w:ascii="Arial" w:hAnsi="Arial"/>
      <w:snapToGrid w:val="0"/>
      <w:lang w:eastAsia="en-US"/>
    </w:rPr>
  </w:style>
  <w:style w:type="paragraph" w:customStyle="1" w:styleId="H1">
    <w:name w:val="H1"/>
    <w:basedOn w:val="Normal"/>
    <w:next w:val="Normal"/>
    <w:locked/>
    <w:rsid w:val="0043799B"/>
    <w:pPr>
      <w:keepNext/>
      <w:spacing w:before="100" w:after="100"/>
      <w:outlineLvl w:val="1"/>
    </w:pPr>
    <w:rPr>
      <w:rFonts w:ascii="Times New Roman" w:hAnsi="Times New Roman"/>
      <w:b/>
      <w:snapToGrid w:val="0"/>
      <w:kern w:val="36"/>
      <w:sz w:val="48"/>
      <w:lang w:eastAsia="en-US"/>
    </w:rPr>
  </w:style>
  <w:style w:type="paragraph" w:customStyle="1" w:styleId="Heading2-instructions">
    <w:name w:val="Heading 2 - instructions"/>
    <w:basedOn w:val="Normal"/>
    <w:locked/>
    <w:rsid w:val="0043799B"/>
    <w:pPr>
      <w:numPr>
        <w:numId w:val="2"/>
      </w:numPr>
    </w:pPr>
    <w:rPr>
      <w:b/>
      <w:caps/>
    </w:rPr>
  </w:style>
  <w:style w:type="paragraph" w:customStyle="1" w:styleId="Heading2-Clarifications">
    <w:name w:val="Heading 2 - Clarifications"/>
    <w:basedOn w:val="Normal"/>
    <w:next w:val="Normal"/>
    <w:locked/>
    <w:rsid w:val="0043799B"/>
    <w:pPr>
      <w:tabs>
        <w:tab w:val="num" w:pos="862"/>
      </w:tabs>
      <w:ind w:left="862" w:hanging="720"/>
    </w:pPr>
    <w:rPr>
      <w:b/>
      <w:caps/>
    </w:rPr>
  </w:style>
  <w:style w:type="paragraph" w:customStyle="1" w:styleId="Heading2-Revisions">
    <w:name w:val="Heading 2 - Revisions"/>
    <w:basedOn w:val="Heading2-Clarifications"/>
    <w:locked/>
    <w:rsid w:val="0043799B"/>
    <w:pPr>
      <w:numPr>
        <w:numId w:val="3"/>
      </w:numPr>
      <w:tabs>
        <w:tab w:val="clear" w:pos="862"/>
        <w:tab w:val="num" w:pos="360"/>
      </w:tabs>
    </w:pPr>
  </w:style>
  <w:style w:type="paragraph" w:styleId="DocumentMap">
    <w:name w:val="Document Map"/>
    <w:basedOn w:val="Normal"/>
    <w:semiHidden/>
    <w:rsid w:val="0043799B"/>
    <w:pPr>
      <w:shd w:val="clear" w:color="auto" w:fill="000080"/>
    </w:pPr>
    <w:rPr>
      <w:rFonts w:ascii="Tahoma" w:hAnsi="Tahoma"/>
    </w:rPr>
  </w:style>
  <w:style w:type="paragraph" w:customStyle="1" w:styleId="bullet">
    <w:name w:val="bullet"/>
    <w:basedOn w:val="Normal"/>
    <w:locked/>
    <w:rsid w:val="0043799B"/>
    <w:pPr>
      <w:numPr>
        <w:numId w:val="5"/>
      </w:numPr>
      <w:spacing w:after="60"/>
    </w:pPr>
    <w:rPr>
      <w:snapToGrid w:val="0"/>
      <w:lang w:eastAsia="en-US"/>
    </w:rPr>
  </w:style>
  <w:style w:type="paragraph" w:customStyle="1" w:styleId="HEADING0">
    <w:name w:val="HEADING 0"/>
    <w:basedOn w:val="Heading1"/>
    <w:locked/>
    <w:rsid w:val="0043799B"/>
    <w:pPr>
      <w:numPr>
        <w:numId w:val="0"/>
      </w:numPr>
    </w:pPr>
    <w:rPr>
      <w:color w:val="000000"/>
      <w:sz w:val="40"/>
    </w:rPr>
  </w:style>
  <w:style w:type="paragraph" w:customStyle="1" w:styleId="Rob1">
    <w:name w:val="Rob1"/>
    <w:basedOn w:val="Normal"/>
    <w:locked/>
    <w:rsid w:val="0043799B"/>
    <w:pPr>
      <w:ind w:left="720" w:hanging="720"/>
    </w:pPr>
    <w:rPr>
      <w:lang w:eastAsia="en-US"/>
    </w:rPr>
  </w:style>
  <w:style w:type="paragraph" w:customStyle="1" w:styleId="AppendixHeading1">
    <w:name w:val="Appendix Heading 1"/>
    <w:basedOn w:val="Heading1"/>
    <w:locked/>
    <w:rsid w:val="0043799B"/>
    <w:pPr>
      <w:numPr>
        <w:numId w:val="6"/>
      </w:numPr>
    </w:pPr>
  </w:style>
  <w:style w:type="paragraph" w:customStyle="1" w:styleId="AppendixHeading2">
    <w:name w:val="Appendix Heading 2"/>
    <w:basedOn w:val="AppendixHeading1"/>
    <w:locked/>
    <w:rsid w:val="0043799B"/>
    <w:pPr>
      <w:numPr>
        <w:ilvl w:val="1"/>
      </w:numPr>
      <w:spacing w:after="60"/>
    </w:pPr>
    <w:rPr>
      <w:sz w:val="24"/>
    </w:rPr>
  </w:style>
  <w:style w:type="paragraph" w:customStyle="1" w:styleId="AppendixNormal">
    <w:name w:val="Appendix Normal"/>
    <w:basedOn w:val="Normal"/>
    <w:locked/>
    <w:rsid w:val="0043799B"/>
    <w:pPr>
      <w:widowControl w:val="0"/>
      <w:numPr>
        <w:ilvl w:val="3"/>
        <w:numId w:val="6"/>
      </w:numPr>
    </w:pPr>
    <w:rPr>
      <w:snapToGrid w:val="0"/>
      <w:lang w:eastAsia="en-US"/>
    </w:rPr>
  </w:style>
  <w:style w:type="paragraph" w:customStyle="1" w:styleId="AppendixHeading3">
    <w:name w:val="Appendix Heading 3"/>
    <w:basedOn w:val="AppendixHeading2"/>
    <w:locked/>
    <w:rsid w:val="0043799B"/>
    <w:pPr>
      <w:numPr>
        <w:ilvl w:val="2"/>
      </w:numPr>
    </w:pPr>
    <w:rPr>
      <w:sz w:val="22"/>
    </w:rPr>
  </w:style>
  <w:style w:type="paragraph" w:styleId="BlockText">
    <w:name w:val="Block Text"/>
    <w:basedOn w:val="Normal"/>
    <w:rsid w:val="0043799B"/>
    <w:pPr>
      <w:ind w:left="-567" w:right="-341"/>
    </w:pPr>
    <w:rPr>
      <w:sz w:val="26"/>
    </w:rPr>
  </w:style>
  <w:style w:type="paragraph" w:styleId="FootnoteText">
    <w:name w:val="footnote text"/>
    <w:basedOn w:val="Normal"/>
    <w:semiHidden/>
    <w:rsid w:val="0043799B"/>
    <w:rPr>
      <w:sz w:val="20"/>
    </w:rPr>
  </w:style>
  <w:style w:type="character" w:styleId="FootnoteReference">
    <w:name w:val="footnote reference"/>
    <w:basedOn w:val="DefaultParagraphFont"/>
    <w:semiHidden/>
    <w:rsid w:val="0043799B"/>
    <w:rPr>
      <w:vertAlign w:val="superscript"/>
    </w:rPr>
  </w:style>
  <w:style w:type="paragraph" w:styleId="List">
    <w:name w:val="List"/>
    <w:basedOn w:val="Normal"/>
    <w:rsid w:val="0043799B"/>
    <w:pPr>
      <w:numPr>
        <w:numId w:val="8"/>
      </w:numPr>
      <w:jc w:val="left"/>
    </w:pPr>
    <w:rPr>
      <w:rFonts w:ascii="Times New Roman" w:hAnsi="Times New Roman"/>
    </w:rPr>
  </w:style>
  <w:style w:type="paragraph" w:customStyle="1" w:styleId="afterhead2">
    <w:name w:val="afterhead2"/>
    <w:basedOn w:val="Normal"/>
    <w:locked/>
    <w:rsid w:val="0043799B"/>
    <w:pPr>
      <w:ind w:left="1714"/>
    </w:pPr>
    <w:rPr>
      <w:sz w:val="22"/>
    </w:rPr>
  </w:style>
  <w:style w:type="paragraph" w:styleId="BalloonText">
    <w:name w:val="Balloon Text"/>
    <w:basedOn w:val="Normal"/>
    <w:semiHidden/>
    <w:rsid w:val="008C0144"/>
    <w:rPr>
      <w:rFonts w:ascii="Tahoma" w:hAnsi="Tahoma" w:cs="Tahoma"/>
      <w:sz w:val="16"/>
      <w:szCs w:val="16"/>
    </w:rPr>
  </w:style>
  <w:style w:type="paragraph" w:customStyle="1" w:styleId="Heading21">
    <w:name w:val="Heading 21"/>
    <w:basedOn w:val="Normal"/>
    <w:next w:val="Normal"/>
    <w:locked/>
    <w:rsid w:val="0043799B"/>
    <w:pPr>
      <w:numPr>
        <w:ilvl w:val="1"/>
        <w:numId w:val="7"/>
      </w:numPr>
      <w:tabs>
        <w:tab w:val="left" w:pos="0"/>
      </w:tabs>
      <w:spacing w:before="120" w:after="120"/>
    </w:pPr>
    <w:rPr>
      <w:b/>
      <w:bCs/>
      <w:caps/>
      <w:szCs w:val="24"/>
    </w:rPr>
  </w:style>
  <w:style w:type="paragraph" w:customStyle="1" w:styleId="Content">
    <w:name w:val="Content"/>
    <w:basedOn w:val="Normal"/>
    <w:locked/>
    <w:rsid w:val="0043799B"/>
    <w:pPr>
      <w:jc w:val="left"/>
    </w:pPr>
    <w:rPr>
      <w:szCs w:val="24"/>
      <w:lang w:eastAsia="en-US"/>
    </w:rPr>
  </w:style>
  <w:style w:type="paragraph" w:customStyle="1" w:styleId="CharChar1Char">
    <w:name w:val="Char Char1 Char"/>
    <w:basedOn w:val="Normal"/>
    <w:locked/>
    <w:rsid w:val="00CA28FC"/>
    <w:pPr>
      <w:spacing w:after="160" w:line="240" w:lineRule="exact"/>
      <w:jc w:val="left"/>
    </w:pPr>
    <w:rPr>
      <w:rFonts w:ascii="Verdana" w:hAnsi="Verdana"/>
      <w:sz w:val="20"/>
      <w:lang w:eastAsia="en-US"/>
    </w:rPr>
  </w:style>
  <w:style w:type="table" w:styleId="TableGrid">
    <w:name w:val="Table Grid"/>
    <w:basedOn w:val="TableNormal"/>
    <w:rsid w:val="004A7C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rsid w:val="004D19E4"/>
    <w:rPr>
      <w:rFonts w:ascii="Times New Roman" w:hAnsi="Times New Roman"/>
      <w:lang w:eastAsia="zh-CN"/>
    </w:rPr>
  </w:style>
  <w:style w:type="character" w:customStyle="1" w:styleId="timark">
    <w:name w:val="timark"/>
    <w:basedOn w:val="DefaultParagraphFont"/>
    <w:locked/>
    <w:rsid w:val="0064508A"/>
  </w:style>
  <w:style w:type="paragraph" w:customStyle="1" w:styleId="Char">
    <w:name w:val="Char"/>
    <w:basedOn w:val="Normal"/>
    <w:locked/>
    <w:rsid w:val="008C3E61"/>
    <w:pPr>
      <w:spacing w:after="160" w:line="240" w:lineRule="exact"/>
      <w:jc w:val="left"/>
    </w:pPr>
    <w:rPr>
      <w:rFonts w:ascii="Verdana" w:hAnsi="Verdana"/>
      <w:sz w:val="20"/>
      <w:lang w:eastAsia="en-US"/>
    </w:rPr>
  </w:style>
  <w:style w:type="paragraph" w:customStyle="1" w:styleId="Style10">
    <w:name w:val="Style 1"/>
    <w:basedOn w:val="Normal"/>
    <w:locked/>
    <w:rsid w:val="00E74D5C"/>
    <w:pPr>
      <w:widowControl w:val="0"/>
      <w:autoSpaceDE w:val="0"/>
      <w:autoSpaceDN w:val="0"/>
      <w:ind w:left="72"/>
      <w:jc w:val="left"/>
    </w:pPr>
    <w:rPr>
      <w:rFonts w:ascii="Times New Roman" w:hAnsi="Times New Roman"/>
      <w:szCs w:val="24"/>
      <w:lang w:val="en-US"/>
    </w:rPr>
  </w:style>
  <w:style w:type="character" w:customStyle="1" w:styleId="TextEntryBoxChar">
    <w:name w:val="Text Entry Box Char"/>
    <w:basedOn w:val="DefaultParagraphFont"/>
    <w:locked/>
    <w:rsid w:val="004638EF"/>
    <w:rPr>
      <w:rFonts w:ascii="Arial" w:hAnsi="Arial"/>
      <w:b/>
      <w:noProof w:val="0"/>
      <w:snapToGrid w:val="0"/>
      <w:sz w:val="24"/>
      <w:lang w:val="en-GB" w:eastAsia="en-US" w:bidi="ar-SA"/>
    </w:rPr>
  </w:style>
  <w:style w:type="character" w:styleId="Emphasis">
    <w:name w:val="Emphasis"/>
    <w:basedOn w:val="DefaultParagraphFont"/>
    <w:qFormat/>
    <w:rsid w:val="00D9655D"/>
    <w:rPr>
      <w:b/>
      <w:bCs/>
      <w:i w:val="0"/>
      <w:iCs w:val="0"/>
    </w:rPr>
  </w:style>
  <w:style w:type="paragraph" w:styleId="CommentSubject">
    <w:name w:val="annotation subject"/>
    <w:basedOn w:val="CommentText"/>
    <w:next w:val="CommentText"/>
    <w:semiHidden/>
    <w:rsid w:val="004742E0"/>
    <w:rPr>
      <w:b/>
      <w:bCs/>
      <w:sz w:val="20"/>
    </w:rPr>
  </w:style>
  <w:style w:type="paragraph" w:styleId="List2">
    <w:name w:val="List 2"/>
    <w:basedOn w:val="Normal"/>
    <w:rsid w:val="00D61B19"/>
    <w:pPr>
      <w:ind w:left="566" w:hanging="283"/>
    </w:pPr>
  </w:style>
  <w:style w:type="paragraph" w:styleId="List3">
    <w:name w:val="List 3"/>
    <w:basedOn w:val="Normal"/>
    <w:rsid w:val="00D61B19"/>
    <w:pPr>
      <w:ind w:left="849" w:hanging="283"/>
    </w:pPr>
  </w:style>
  <w:style w:type="paragraph" w:styleId="ListBullet">
    <w:name w:val="List Bullet"/>
    <w:basedOn w:val="Normal"/>
    <w:rsid w:val="00D61B19"/>
    <w:pPr>
      <w:numPr>
        <w:numId w:val="10"/>
      </w:numPr>
    </w:pPr>
  </w:style>
  <w:style w:type="paragraph" w:styleId="ListBullet2">
    <w:name w:val="List Bullet 2"/>
    <w:basedOn w:val="Normal"/>
    <w:rsid w:val="00D61B19"/>
    <w:pPr>
      <w:numPr>
        <w:numId w:val="11"/>
      </w:numPr>
    </w:pPr>
  </w:style>
  <w:style w:type="paragraph" w:styleId="ListBullet3">
    <w:name w:val="List Bullet 3"/>
    <w:basedOn w:val="Normal"/>
    <w:rsid w:val="00D61B19"/>
    <w:pPr>
      <w:numPr>
        <w:numId w:val="12"/>
      </w:numPr>
    </w:pPr>
  </w:style>
  <w:style w:type="paragraph" w:styleId="ListBullet4">
    <w:name w:val="List Bullet 4"/>
    <w:basedOn w:val="Normal"/>
    <w:rsid w:val="00D61B19"/>
    <w:pPr>
      <w:numPr>
        <w:numId w:val="13"/>
      </w:numPr>
    </w:pPr>
  </w:style>
  <w:style w:type="paragraph" w:styleId="ListContinue">
    <w:name w:val="List Continue"/>
    <w:basedOn w:val="Normal"/>
    <w:rsid w:val="00D61B19"/>
    <w:pPr>
      <w:spacing w:after="120"/>
      <w:ind w:left="283"/>
    </w:pPr>
  </w:style>
  <w:style w:type="paragraph" w:styleId="ListContinue2">
    <w:name w:val="List Continue 2"/>
    <w:basedOn w:val="Normal"/>
    <w:rsid w:val="00D61B19"/>
    <w:pPr>
      <w:spacing w:after="120"/>
      <w:ind w:left="566"/>
    </w:pPr>
  </w:style>
  <w:style w:type="paragraph" w:styleId="ListContinue3">
    <w:name w:val="List Continue 3"/>
    <w:basedOn w:val="Normal"/>
    <w:rsid w:val="00D61B19"/>
    <w:pPr>
      <w:spacing w:after="120"/>
      <w:ind w:left="849"/>
    </w:pPr>
  </w:style>
  <w:style w:type="paragraph" w:styleId="BodyTextFirstIndent">
    <w:name w:val="Body Text First Indent"/>
    <w:basedOn w:val="BodyText"/>
    <w:rsid w:val="00D61B19"/>
    <w:pPr>
      <w:spacing w:after="120"/>
      <w:ind w:firstLine="210"/>
    </w:pPr>
    <w:rPr>
      <w:color w:val="auto"/>
      <w:lang w:val="en-GB"/>
    </w:rPr>
  </w:style>
  <w:style w:type="paragraph" w:styleId="BodyTextFirstIndent2">
    <w:name w:val="Body Text First Indent 2"/>
    <w:basedOn w:val="BodyTextIndent"/>
    <w:rsid w:val="00D61B19"/>
    <w:pPr>
      <w:tabs>
        <w:tab w:val="clear" w:pos="1418"/>
      </w:tabs>
      <w:spacing w:before="0" w:after="120"/>
      <w:ind w:left="283" w:firstLine="210"/>
    </w:pPr>
  </w:style>
  <w:style w:type="paragraph" w:customStyle="1" w:styleId="TextEntryBox">
    <w:name w:val="Text Entry Box"/>
    <w:basedOn w:val="BodyTextIndent3"/>
    <w:rsid w:val="00D06DC3"/>
    <w:pPr>
      <w:widowControl/>
      <w:tabs>
        <w:tab w:val="clear" w:pos="426"/>
        <w:tab w:val="clear" w:pos="630"/>
        <w:tab w:val="clear" w:pos="1765"/>
        <w:tab w:val="clear" w:pos="4950"/>
        <w:tab w:val="clear" w:pos="6120"/>
        <w:tab w:val="clear" w:pos="6480"/>
        <w:tab w:val="clear" w:pos="7200"/>
        <w:tab w:val="clear" w:pos="7920"/>
        <w:tab w:val="clear" w:pos="8640"/>
        <w:tab w:val="clear" w:pos="9360"/>
        <w:tab w:val="clear" w:pos="9681"/>
      </w:tabs>
      <w:spacing w:line="240" w:lineRule="auto"/>
      <w:ind w:left="567" w:firstLine="0"/>
    </w:pPr>
    <w:rPr>
      <w:b/>
      <w:snapToGrid w:val="0"/>
      <w:color w:val="auto"/>
      <w:lang w:eastAsia="en-US"/>
    </w:rPr>
  </w:style>
  <w:style w:type="paragraph" w:styleId="ListNumber">
    <w:name w:val="List Number"/>
    <w:basedOn w:val="Normal"/>
    <w:rsid w:val="00690E62"/>
    <w:pPr>
      <w:numPr>
        <w:numId w:val="14"/>
      </w:numPr>
      <w:contextualSpacing/>
    </w:pPr>
  </w:style>
  <w:style w:type="character" w:customStyle="1" w:styleId="HeaderChar">
    <w:name w:val="Header Char"/>
    <w:basedOn w:val="DefaultParagraphFont"/>
    <w:link w:val="Header"/>
    <w:uiPriority w:val="99"/>
    <w:rsid w:val="009A3141"/>
    <w:rPr>
      <w:rFonts w:ascii="Arial" w:hAnsi="Arial"/>
      <w:sz w:val="24"/>
    </w:rPr>
  </w:style>
  <w:style w:type="character" w:customStyle="1" w:styleId="FooterChar">
    <w:name w:val="Footer Char"/>
    <w:basedOn w:val="DefaultParagraphFont"/>
    <w:link w:val="Footer"/>
    <w:uiPriority w:val="99"/>
    <w:rsid w:val="009A3141"/>
    <w:rPr>
      <w:rFonts w:ascii="Arial" w:hAnsi="Arial"/>
      <w:sz w:val="16"/>
    </w:rPr>
  </w:style>
  <w:style w:type="paragraph" w:customStyle="1" w:styleId="pleft">
    <w:name w:val="pleft"/>
    <w:basedOn w:val="Normal"/>
    <w:rsid w:val="003455DA"/>
    <w:pPr>
      <w:spacing w:before="100" w:beforeAutospacing="1" w:after="100" w:afterAutospacing="1"/>
      <w:jc w:val="left"/>
    </w:pPr>
    <w:rPr>
      <w:rFonts w:ascii="Times New Roman" w:hAnsi="Times New Roman"/>
      <w:szCs w:val="24"/>
    </w:rPr>
  </w:style>
  <w:style w:type="paragraph" w:styleId="Revision">
    <w:name w:val="Revision"/>
    <w:hidden/>
    <w:uiPriority w:val="99"/>
    <w:semiHidden/>
    <w:rsid w:val="00D54779"/>
    <w:rPr>
      <w:rFonts w:ascii="Arial" w:hAnsi="Arial"/>
      <w:sz w:val="24"/>
    </w:rPr>
  </w:style>
  <w:style w:type="paragraph" w:styleId="ListParagraph">
    <w:name w:val="List Paragraph"/>
    <w:basedOn w:val="Normal"/>
    <w:qFormat/>
    <w:rsid w:val="00361F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946091">
      <w:bodyDiv w:val="1"/>
      <w:marLeft w:val="0"/>
      <w:marRight w:val="0"/>
      <w:marTop w:val="0"/>
      <w:marBottom w:val="0"/>
      <w:divBdr>
        <w:top w:val="none" w:sz="0" w:space="0" w:color="auto"/>
        <w:left w:val="none" w:sz="0" w:space="0" w:color="auto"/>
        <w:bottom w:val="none" w:sz="0" w:space="0" w:color="auto"/>
        <w:right w:val="none" w:sz="0" w:space="0" w:color="auto"/>
      </w:divBdr>
    </w:div>
    <w:div w:id="476459807">
      <w:bodyDiv w:val="1"/>
      <w:marLeft w:val="0"/>
      <w:marRight w:val="0"/>
      <w:marTop w:val="0"/>
      <w:marBottom w:val="0"/>
      <w:divBdr>
        <w:top w:val="none" w:sz="0" w:space="0" w:color="auto"/>
        <w:left w:val="none" w:sz="0" w:space="0" w:color="auto"/>
        <w:bottom w:val="none" w:sz="0" w:space="0" w:color="auto"/>
        <w:right w:val="none" w:sz="0" w:space="0" w:color="auto"/>
      </w:divBdr>
    </w:div>
    <w:div w:id="510339897">
      <w:bodyDiv w:val="1"/>
      <w:marLeft w:val="0"/>
      <w:marRight w:val="0"/>
      <w:marTop w:val="0"/>
      <w:marBottom w:val="0"/>
      <w:divBdr>
        <w:top w:val="none" w:sz="0" w:space="0" w:color="auto"/>
        <w:left w:val="none" w:sz="0" w:space="0" w:color="auto"/>
        <w:bottom w:val="none" w:sz="0" w:space="0" w:color="auto"/>
        <w:right w:val="none" w:sz="0" w:space="0" w:color="auto"/>
      </w:divBdr>
    </w:div>
    <w:div w:id="521868159">
      <w:bodyDiv w:val="1"/>
      <w:marLeft w:val="0"/>
      <w:marRight w:val="0"/>
      <w:marTop w:val="0"/>
      <w:marBottom w:val="0"/>
      <w:divBdr>
        <w:top w:val="none" w:sz="0" w:space="0" w:color="auto"/>
        <w:left w:val="none" w:sz="0" w:space="0" w:color="auto"/>
        <w:bottom w:val="none" w:sz="0" w:space="0" w:color="auto"/>
        <w:right w:val="none" w:sz="0" w:space="0" w:color="auto"/>
      </w:divBdr>
    </w:div>
    <w:div w:id="597832526">
      <w:bodyDiv w:val="1"/>
      <w:marLeft w:val="0"/>
      <w:marRight w:val="0"/>
      <w:marTop w:val="0"/>
      <w:marBottom w:val="0"/>
      <w:divBdr>
        <w:top w:val="none" w:sz="0" w:space="0" w:color="auto"/>
        <w:left w:val="none" w:sz="0" w:space="0" w:color="auto"/>
        <w:bottom w:val="none" w:sz="0" w:space="0" w:color="auto"/>
        <w:right w:val="none" w:sz="0" w:space="0" w:color="auto"/>
      </w:divBdr>
    </w:div>
    <w:div w:id="814446252">
      <w:bodyDiv w:val="1"/>
      <w:marLeft w:val="0"/>
      <w:marRight w:val="0"/>
      <w:marTop w:val="0"/>
      <w:marBottom w:val="0"/>
      <w:divBdr>
        <w:top w:val="none" w:sz="0" w:space="0" w:color="auto"/>
        <w:left w:val="none" w:sz="0" w:space="0" w:color="auto"/>
        <w:bottom w:val="none" w:sz="0" w:space="0" w:color="auto"/>
        <w:right w:val="none" w:sz="0" w:space="0" w:color="auto"/>
      </w:divBdr>
      <w:divsChild>
        <w:div w:id="1294143417">
          <w:marLeft w:val="0"/>
          <w:marRight w:val="0"/>
          <w:marTop w:val="0"/>
          <w:marBottom w:val="0"/>
          <w:divBdr>
            <w:top w:val="none" w:sz="0" w:space="0" w:color="auto"/>
            <w:left w:val="none" w:sz="0" w:space="0" w:color="auto"/>
            <w:bottom w:val="none" w:sz="0" w:space="0" w:color="auto"/>
            <w:right w:val="none" w:sz="0" w:space="0" w:color="auto"/>
          </w:divBdr>
          <w:divsChild>
            <w:div w:id="2032022557">
              <w:marLeft w:val="0"/>
              <w:marRight w:val="0"/>
              <w:marTop w:val="0"/>
              <w:marBottom w:val="0"/>
              <w:divBdr>
                <w:top w:val="none" w:sz="0" w:space="0" w:color="auto"/>
                <w:left w:val="none" w:sz="0" w:space="0" w:color="auto"/>
                <w:bottom w:val="none" w:sz="0" w:space="0" w:color="auto"/>
                <w:right w:val="none" w:sz="0" w:space="0" w:color="auto"/>
              </w:divBdr>
              <w:divsChild>
                <w:div w:id="910895327">
                  <w:marLeft w:val="0"/>
                  <w:marRight w:val="0"/>
                  <w:marTop w:val="0"/>
                  <w:marBottom w:val="0"/>
                  <w:divBdr>
                    <w:top w:val="none" w:sz="0" w:space="0" w:color="auto"/>
                    <w:left w:val="none" w:sz="0" w:space="0" w:color="auto"/>
                    <w:bottom w:val="none" w:sz="0" w:space="0" w:color="auto"/>
                    <w:right w:val="none" w:sz="0" w:space="0" w:color="auto"/>
                  </w:divBdr>
                  <w:divsChild>
                    <w:div w:id="1076364883">
                      <w:marLeft w:val="0"/>
                      <w:marRight w:val="0"/>
                      <w:marTop w:val="180"/>
                      <w:marBottom w:val="0"/>
                      <w:divBdr>
                        <w:top w:val="none" w:sz="0" w:space="0" w:color="auto"/>
                        <w:left w:val="none" w:sz="0" w:space="0" w:color="auto"/>
                        <w:bottom w:val="none" w:sz="0" w:space="0" w:color="auto"/>
                        <w:right w:val="none" w:sz="0" w:space="0" w:color="auto"/>
                      </w:divBdr>
                      <w:divsChild>
                        <w:div w:id="199656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7282208">
      <w:bodyDiv w:val="1"/>
      <w:marLeft w:val="0"/>
      <w:marRight w:val="0"/>
      <w:marTop w:val="0"/>
      <w:marBottom w:val="0"/>
      <w:divBdr>
        <w:top w:val="none" w:sz="0" w:space="0" w:color="auto"/>
        <w:left w:val="none" w:sz="0" w:space="0" w:color="auto"/>
        <w:bottom w:val="none" w:sz="0" w:space="0" w:color="auto"/>
        <w:right w:val="none" w:sz="0" w:space="0" w:color="auto"/>
      </w:divBdr>
    </w:div>
    <w:div w:id="915944144">
      <w:bodyDiv w:val="1"/>
      <w:marLeft w:val="0"/>
      <w:marRight w:val="0"/>
      <w:marTop w:val="0"/>
      <w:marBottom w:val="0"/>
      <w:divBdr>
        <w:top w:val="none" w:sz="0" w:space="0" w:color="auto"/>
        <w:left w:val="none" w:sz="0" w:space="0" w:color="auto"/>
        <w:bottom w:val="none" w:sz="0" w:space="0" w:color="auto"/>
        <w:right w:val="none" w:sz="0" w:space="0" w:color="auto"/>
      </w:divBdr>
    </w:div>
    <w:div w:id="973634895">
      <w:bodyDiv w:val="1"/>
      <w:marLeft w:val="0"/>
      <w:marRight w:val="0"/>
      <w:marTop w:val="0"/>
      <w:marBottom w:val="0"/>
      <w:divBdr>
        <w:top w:val="none" w:sz="0" w:space="0" w:color="auto"/>
        <w:left w:val="none" w:sz="0" w:space="0" w:color="auto"/>
        <w:bottom w:val="none" w:sz="0" w:space="0" w:color="auto"/>
        <w:right w:val="none" w:sz="0" w:space="0" w:color="auto"/>
      </w:divBdr>
    </w:div>
    <w:div w:id="1174028034">
      <w:bodyDiv w:val="1"/>
      <w:marLeft w:val="0"/>
      <w:marRight w:val="0"/>
      <w:marTop w:val="0"/>
      <w:marBottom w:val="0"/>
      <w:divBdr>
        <w:top w:val="none" w:sz="0" w:space="0" w:color="auto"/>
        <w:left w:val="none" w:sz="0" w:space="0" w:color="auto"/>
        <w:bottom w:val="none" w:sz="0" w:space="0" w:color="auto"/>
        <w:right w:val="none" w:sz="0" w:space="0" w:color="auto"/>
      </w:divBdr>
    </w:div>
    <w:div w:id="1813717552">
      <w:bodyDiv w:val="1"/>
      <w:marLeft w:val="0"/>
      <w:marRight w:val="0"/>
      <w:marTop w:val="0"/>
      <w:marBottom w:val="0"/>
      <w:divBdr>
        <w:top w:val="none" w:sz="0" w:space="0" w:color="auto"/>
        <w:left w:val="none" w:sz="0" w:space="0" w:color="auto"/>
        <w:bottom w:val="none" w:sz="0" w:space="0" w:color="auto"/>
        <w:right w:val="none" w:sz="0" w:space="0" w:color="auto"/>
      </w:divBdr>
      <w:divsChild>
        <w:div w:id="899944672">
          <w:marLeft w:val="0"/>
          <w:marRight w:val="0"/>
          <w:marTop w:val="0"/>
          <w:marBottom w:val="0"/>
          <w:divBdr>
            <w:top w:val="none" w:sz="0" w:space="0" w:color="auto"/>
            <w:left w:val="none" w:sz="0" w:space="0" w:color="auto"/>
            <w:bottom w:val="none" w:sz="0" w:space="0" w:color="auto"/>
            <w:right w:val="none" w:sz="0" w:space="0" w:color="auto"/>
          </w:divBdr>
          <w:divsChild>
            <w:div w:id="1176383659">
              <w:marLeft w:val="0"/>
              <w:marRight w:val="0"/>
              <w:marTop w:val="0"/>
              <w:marBottom w:val="0"/>
              <w:divBdr>
                <w:top w:val="none" w:sz="0" w:space="0" w:color="auto"/>
                <w:left w:val="none" w:sz="0" w:space="0" w:color="auto"/>
                <w:bottom w:val="none" w:sz="0" w:space="0" w:color="auto"/>
                <w:right w:val="none" w:sz="0" w:space="0" w:color="auto"/>
              </w:divBdr>
              <w:divsChild>
                <w:div w:id="746197765">
                  <w:marLeft w:val="0"/>
                  <w:marRight w:val="0"/>
                  <w:marTop w:val="0"/>
                  <w:marBottom w:val="0"/>
                  <w:divBdr>
                    <w:top w:val="none" w:sz="0" w:space="0" w:color="auto"/>
                    <w:left w:val="none" w:sz="0" w:space="0" w:color="auto"/>
                    <w:bottom w:val="none" w:sz="0" w:space="0" w:color="auto"/>
                    <w:right w:val="none" w:sz="0" w:space="0" w:color="auto"/>
                  </w:divBdr>
                  <w:divsChild>
                    <w:div w:id="813720147">
                      <w:marLeft w:val="0"/>
                      <w:marRight w:val="0"/>
                      <w:marTop w:val="0"/>
                      <w:marBottom w:val="0"/>
                      <w:divBdr>
                        <w:top w:val="none" w:sz="0" w:space="0" w:color="auto"/>
                        <w:left w:val="none" w:sz="0" w:space="0" w:color="auto"/>
                        <w:bottom w:val="none" w:sz="0" w:space="0" w:color="auto"/>
                        <w:right w:val="none" w:sz="0" w:space="0" w:color="auto"/>
                      </w:divBdr>
                      <w:divsChild>
                        <w:div w:id="180495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8993709">
      <w:bodyDiv w:val="1"/>
      <w:marLeft w:val="0"/>
      <w:marRight w:val="0"/>
      <w:marTop w:val="0"/>
      <w:marBottom w:val="0"/>
      <w:divBdr>
        <w:top w:val="none" w:sz="0" w:space="0" w:color="auto"/>
        <w:left w:val="none" w:sz="0" w:space="0" w:color="auto"/>
        <w:bottom w:val="none" w:sz="0" w:space="0" w:color="auto"/>
        <w:right w:val="none" w:sz="0" w:space="0" w:color="auto"/>
      </w:divBdr>
      <w:divsChild>
        <w:div w:id="207031914">
          <w:marLeft w:val="0"/>
          <w:marRight w:val="0"/>
          <w:marTop w:val="0"/>
          <w:marBottom w:val="0"/>
          <w:divBdr>
            <w:top w:val="none" w:sz="0" w:space="0" w:color="auto"/>
            <w:left w:val="none" w:sz="0" w:space="0" w:color="auto"/>
            <w:bottom w:val="none" w:sz="0" w:space="0" w:color="auto"/>
            <w:right w:val="none" w:sz="0" w:space="0" w:color="auto"/>
          </w:divBdr>
          <w:divsChild>
            <w:div w:id="677658058">
              <w:marLeft w:val="0"/>
              <w:marRight w:val="0"/>
              <w:marTop w:val="0"/>
              <w:marBottom w:val="0"/>
              <w:divBdr>
                <w:top w:val="none" w:sz="0" w:space="0" w:color="auto"/>
                <w:left w:val="none" w:sz="0" w:space="0" w:color="auto"/>
                <w:bottom w:val="none" w:sz="0" w:space="0" w:color="auto"/>
                <w:right w:val="none" w:sz="0" w:space="0" w:color="auto"/>
              </w:divBdr>
              <w:divsChild>
                <w:div w:id="1294873598">
                  <w:marLeft w:val="0"/>
                  <w:marRight w:val="0"/>
                  <w:marTop w:val="0"/>
                  <w:marBottom w:val="0"/>
                  <w:divBdr>
                    <w:top w:val="none" w:sz="0" w:space="0" w:color="auto"/>
                    <w:left w:val="none" w:sz="0" w:space="0" w:color="auto"/>
                    <w:bottom w:val="none" w:sz="0" w:space="0" w:color="auto"/>
                    <w:right w:val="none" w:sz="0" w:space="0" w:color="auto"/>
                  </w:divBdr>
                  <w:divsChild>
                    <w:div w:id="1758555709">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2062972454">
      <w:bodyDiv w:val="1"/>
      <w:marLeft w:val="0"/>
      <w:marRight w:val="0"/>
      <w:marTop w:val="0"/>
      <w:marBottom w:val="0"/>
      <w:divBdr>
        <w:top w:val="none" w:sz="0" w:space="0" w:color="auto"/>
        <w:left w:val="none" w:sz="0" w:space="0" w:color="auto"/>
        <w:bottom w:val="none" w:sz="0" w:space="0" w:color="auto"/>
        <w:right w:val="none" w:sz="0" w:space="0" w:color="auto"/>
      </w:divBdr>
      <w:divsChild>
        <w:div w:id="1266574506">
          <w:marLeft w:val="0"/>
          <w:marRight w:val="0"/>
          <w:marTop w:val="0"/>
          <w:marBottom w:val="0"/>
          <w:divBdr>
            <w:top w:val="none" w:sz="0" w:space="0" w:color="auto"/>
            <w:left w:val="none" w:sz="0" w:space="0" w:color="auto"/>
            <w:bottom w:val="none" w:sz="0" w:space="0" w:color="auto"/>
            <w:right w:val="none" w:sz="0" w:space="0" w:color="auto"/>
          </w:divBdr>
          <w:divsChild>
            <w:div w:id="1288201545">
              <w:marLeft w:val="0"/>
              <w:marRight w:val="0"/>
              <w:marTop w:val="0"/>
              <w:marBottom w:val="0"/>
              <w:divBdr>
                <w:top w:val="none" w:sz="0" w:space="0" w:color="auto"/>
                <w:left w:val="none" w:sz="0" w:space="0" w:color="auto"/>
                <w:bottom w:val="none" w:sz="0" w:space="0" w:color="auto"/>
                <w:right w:val="none" w:sz="0" w:space="0" w:color="auto"/>
              </w:divBdr>
              <w:divsChild>
                <w:div w:id="306663538">
                  <w:marLeft w:val="0"/>
                  <w:marRight w:val="0"/>
                  <w:marTop w:val="0"/>
                  <w:marBottom w:val="0"/>
                  <w:divBdr>
                    <w:top w:val="none" w:sz="0" w:space="0" w:color="auto"/>
                    <w:left w:val="none" w:sz="0" w:space="0" w:color="auto"/>
                    <w:bottom w:val="none" w:sz="0" w:space="0" w:color="auto"/>
                    <w:right w:val="none" w:sz="0" w:space="0" w:color="auto"/>
                  </w:divBdr>
                  <w:divsChild>
                    <w:div w:id="1017467456">
                      <w:marLeft w:val="0"/>
                      <w:marRight w:val="0"/>
                      <w:marTop w:val="0"/>
                      <w:marBottom w:val="0"/>
                      <w:divBdr>
                        <w:top w:val="none" w:sz="0" w:space="0" w:color="auto"/>
                        <w:left w:val="none" w:sz="0" w:space="0" w:color="auto"/>
                        <w:bottom w:val="none" w:sz="0" w:space="0" w:color="auto"/>
                        <w:right w:val="none" w:sz="0" w:space="0" w:color="auto"/>
                      </w:divBdr>
                      <w:divsChild>
                        <w:div w:id="537085631">
                          <w:marLeft w:val="0"/>
                          <w:marRight w:val="0"/>
                          <w:marTop w:val="0"/>
                          <w:marBottom w:val="0"/>
                          <w:divBdr>
                            <w:top w:val="none" w:sz="0" w:space="0" w:color="auto"/>
                            <w:left w:val="none" w:sz="0" w:space="0" w:color="auto"/>
                            <w:bottom w:val="none" w:sz="0" w:space="0" w:color="auto"/>
                            <w:right w:val="none" w:sz="0" w:space="0" w:color="auto"/>
                          </w:divBdr>
                          <w:divsChild>
                            <w:div w:id="1177160796">
                              <w:marLeft w:val="0"/>
                              <w:marRight w:val="0"/>
                              <w:marTop w:val="0"/>
                              <w:marBottom w:val="0"/>
                              <w:divBdr>
                                <w:top w:val="none" w:sz="0" w:space="0" w:color="auto"/>
                                <w:left w:val="none" w:sz="0" w:space="0" w:color="auto"/>
                                <w:bottom w:val="none" w:sz="0" w:space="0" w:color="auto"/>
                                <w:right w:val="none" w:sz="0" w:space="0" w:color="auto"/>
                              </w:divBdr>
                              <w:divsChild>
                                <w:div w:id="1686977522">
                                  <w:marLeft w:val="0"/>
                                  <w:marRight w:val="0"/>
                                  <w:marTop w:val="0"/>
                                  <w:marBottom w:val="0"/>
                                  <w:divBdr>
                                    <w:top w:val="none" w:sz="0" w:space="0" w:color="auto"/>
                                    <w:left w:val="none" w:sz="0" w:space="0" w:color="auto"/>
                                    <w:bottom w:val="none" w:sz="0" w:space="0" w:color="auto"/>
                                    <w:right w:val="none" w:sz="0" w:space="0" w:color="auto"/>
                                  </w:divBdr>
                                  <w:divsChild>
                                    <w:div w:id="190691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dfpni.gov.uk/publications/procurement-guidance-note-0512-simplified-approach-procurement-over-%C2%A330000-and-und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Contracts@Choice-Housing.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FCBA5-A737-4411-8609-790EEBF98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1401</Words>
  <Characters>8752</Characters>
  <Application>Microsoft Office Word</Application>
  <DocSecurity>8</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10133</CharactersWithSpaces>
  <SharedDoc>false</SharedDoc>
  <HLinks>
    <vt:vector size="30" baseType="variant">
      <vt:variant>
        <vt:i4>2162797</vt:i4>
      </vt:variant>
      <vt:variant>
        <vt:i4>60</vt:i4>
      </vt:variant>
      <vt:variant>
        <vt:i4>0</vt:i4>
      </vt:variant>
      <vt:variant>
        <vt:i4>5</vt:i4>
      </vt:variant>
      <vt:variant>
        <vt:lpwstr>http://www.dfpni.gov.uk/index/procurement-2/cpd/cpd-policy-and-legislation/content_-_cpd_-_policy_-_procurement_guidance_notes/pgn-03-12.htm</vt:lpwstr>
      </vt:variant>
      <vt:variant>
        <vt:lpwstr/>
      </vt:variant>
      <vt:variant>
        <vt:i4>2883636</vt:i4>
      </vt:variant>
      <vt:variant>
        <vt:i4>57</vt:i4>
      </vt:variant>
      <vt:variant>
        <vt:i4>0</vt:i4>
      </vt:variant>
      <vt:variant>
        <vt:i4>5</vt:i4>
      </vt:variant>
      <vt:variant>
        <vt:lpwstr>http://www.dfpni.gov.uk/pgn-03-1-210512.pdf</vt:lpwstr>
      </vt:variant>
      <vt:variant>
        <vt:lpwstr/>
      </vt:variant>
      <vt:variant>
        <vt:i4>1048686</vt:i4>
      </vt:variant>
      <vt:variant>
        <vt:i4>54</vt:i4>
      </vt:variant>
      <vt:variant>
        <vt:i4>0</vt:i4>
      </vt:variant>
      <vt:variant>
        <vt:i4>5</vt:i4>
      </vt:variant>
      <vt:variant>
        <vt:lpwstr>http://www.constructionline.co.uk/static/_client/downloads/Work_Categories_Contractor.doc</vt:lpwstr>
      </vt:variant>
      <vt:variant>
        <vt:lpwstr/>
      </vt:variant>
      <vt:variant>
        <vt:i4>2162795</vt:i4>
      </vt:variant>
      <vt:variant>
        <vt:i4>51</vt:i4>
      </vt:variant>
      <vt:variant>
        <vt:i4>0</vt:i4>
      </vt:variant>
      <vt:variant>
        <vt:i4>5</vt:i4>
      </vt:variant>
      <vt:variant>
        <vt:lpwstr>http://www.dfpni.gov.uk/index/procurement-2/cpd/cpd-policy-and-legislation/content_-_cpd_-_policy_-_procurement_guidance_notes/pgn-05-12.htm</vt:lpwstr>
      </vt:variant>
      <vt:variant>
        <vt:lpwstr/>
      </vt:variant>
      <vt:variant>
        <vt:i4>2162794</vt:i4>
      </vt:variant>
      <vt:variant>
        <vt:i4>0</vt:i4>
      </vt:variant>
      <vt:variant>
        <vt:i4>0</vt:i4>
      </vt:variant>
      <vt:variant>
        <vt:i4>5</vt:i4>
      </vt:variant>
      <vt:variant>
        <vt:lpwstr>http://www.dfpni.gov.uk/index/procurement-2/cpd/cpd-policy-and-legislation/content_-_cpd_-_policy_-_procurement_guidance_notes/pgn-04-12.htm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2016-09-16T13:20:00Z</dcterms:created>
  <dcterms:modified xsi:type="dcterms:W3CDTF">2017-03-02T13:01:00Z</dcterms:modified>
</cp:coreProperties>
</file>